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4DD2" w14:textId="65F806BB" w:rsidR="00DF2010" w:rsidRDefault="00DF2010"/>
    <w:p w14:paraId="7B441759" w14:textId="77272DC4" w:rsidR="004F5CC4" w:rsidRDefault="0018174B">
      <w:r>
        <w:rPr>
          <w:noProof/>
        </w:rPr>
        <w:drawing>
          <wp:anchor distT="0" distB="0" distL="114300" distR="114300" simplePos="0" relativeHeight="251658240" behindDoc="0" locked="0" layoutInCell="1" allowOverlap="1" wp14:anchorId="3BB6C82F" wp14:editId="71E4A8BF">
            <wp:simplePos x="0" y="0"/>
            <wp:positionH relativeFrom="column">
              <wp:posOffset>1634490</wp:posOffset>
            </wp:positionH>
            <wp:positionV relativeFrom="paragraph">
              <wp:posOffset>65405</wp:posOffset>
            </wp:positionV>
            <wp:extent cx="2128005" cy="1146810"/>
            <wp:effectExtent l="0" t="0" r="571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8005" cy="1146810"/>
                    </a:xfrm>
                    <a:prstGeom prst="rect">
                      <a:avLst/>
                    </a:prstGeom>
                  </pic:spPr>
                </pic:pic>
              </a:graphicData>
            </a:graphic>
            <wp14:sizeRelH relativeFrom="page">
              <wp14:pctWidth>0</wp14:pctWidth>
            </wp14:sizeRelH>
            <wp14:sizeRelV relativeFrom="page">
              <wp14:pctHeight>0</wp14:pctHeight>
            </wp14:sizeRelV>
          </wp:anchor>
        </w:drawing>
      </w:r>
    </w:p>
    <w:p w14:paraId="4C4D15A8" w14:textId="77777777" w:rsidR="0018174B" w:rsidRDefault="0018174B" w:rsidP="006777CC">
      <w:pPr>
        <w:rPr>
          <w:lang w:eastAsia="en-GB"/>
        </w:rPr>
      </w:pPr>
    </w:p>
    <w:p w14:paraId="1C0243FE" w14:textId="77777777" w:rsidR="0018174B" w:rsidRDefault="0018174B" w:rsidP="006777CC">
      <w:pPr>
        <w:rPr>
          <w:lang w:eastAsia="en-GB"/>
        </w:rPr>
      </w:pPr>
    </w:p>
    <w:p w14:paraId="2DBE32EC" w14:textId="77777777" w:rsidR="0018174B" w:rsidRDefault="0018174B" w:rsidP="006777CC">
      <w:pPr>
        <w:rPr>
          <w:lang w:eastAsia="en-GB"/>
        </w:rPr>
      </w:pPr>
    </w:p>
    <w:p w14:paraId="430544A2" w14:textId="77777777" w:rsidR="0018174B" w:rsidRDefault="0018174B" w:rsidP="006777CC">
      <w:pPr>
        <w:rPr>
          <w:lang w:eastAsia="en-GB"/>
        </w:rPr>
      </w:pPr>
    </w:p>
    <w:p w14:paraId="428530B0" w14:textId="77777777" w:rsidR="0018174B" w:rsidRDefault="0018174B" w:rsidP="006777CC">
      <w:pPr>
        <w:rPr>
          <w:lang w:eastAsia="en-GB"/>
        </w:rPr>
      </w:pPr>
    </w:p>
    <w:p w14:paraId="288458BF" w14:textId="77777777" w:rsidR="0018174B" w:rsidRDefault="0018174B" w:rsidP="006777CC">
      <w:pPr>
        <w:rPr>
          <w:lang w:eastAsia="en-GB"/>
        </w:rPr>
      </w:pPr>
    </w:p>
    <w:p w14:paraId="48C7CBC0" w14:textId="19F60BEF" w:rsidR="0018174B" w:rsidRPr="0018174B" w:rsidRDefault="0018174B" w:rsidP="006777CC">
      <w:pPr>
        <w:rPr>
          <w:rFonts w:ascii="Futura" w:hAnsi="Futura"/>
          <w:sz w:val="32"/>
          <w:szCs w:val="32"/>
          <w:lang w:eastAsia="en-GB"/>
        </w:rPr>
      </w:pPr>
      <w:r w:rsidRPr="0018174B">
        <w:rPr>
          <w:rFonts w:ascii="Futura" w:hAnsi="Futura"/>
          <w:b/>
          <w:bCs/>
          <w:sz w:val="32"/>
          <w:szCs w:val="32"/>
          <w:lang w:eastAsia="en-GB"/>
        </w:rPr>
        <w:t>Leicester</w:t>
      </w:r>
      <w:r w:rsidRPr="0018174B">
        <w:rPr>
          <w:rFonts w:ascii="Futura" w:hAnsi="Futura"/>
          <w:sz w:val="32"/>
          <w:szCs w:val="32"/>
          <w:lang w:eastAsia="en-GB"/>
        </w:rPr>
        <w:t>shire Music Hub Inclusion &amp; Quality Principles</w:t>
      </w:r>
    </w:p>
    <w:p w14:paraId="2FB8F939" w14:textId="77777777" w:rsidR="0018174B" w:rsidRDefault="0018174B" w:rsidP="006777CC">
      <w:pPr>
        <w:rPr>
          <w:rFonts w:ascii="Futura" w:hAnsi="Futura"/>
          <w:lang w:eastAsia="en-GB"/>
        </w:rPr>
      </w:pPr>
    </w:p>
    <w:p w14:paraId="7E40BC06" w14:textId="696A57D8" w:rsidR="006777CC" w:rsidRPr="0018174B" w:rsidRDefault="006777CC" w:rsidP="006777CC">
      <w:pPr>
        <w:rPr>
          <w:rFonts w:ascii="Futura" w:hAnsi="Futura"/>
          <w:i/>
          <w:lang w:eastAsia="en-GB"/>
        </w:rPr>
      </w:pPr>
      <w:r w:rsidRPr="0018174B">
        <w:rPr>
          <w:rFonts w:ascii="Futura" w:hAnsi="Futura"/>
          <w:lang w:eastAsia="en-GB"/>
        </w:rPr>
        <w:t xml:space="preserve">True inclusivity can only happen in music education if there are opportunities for all children and young people to be supported as musicians across all genres and styles, by practitioners who understand their needs and who are equipped to help them on their individual learning journeys. </w:t>
      </w:r>
    </w:p>
    <w:p w14:paraId="147A2B57" w14:textId="77777777" w:rsidR="006777CC" w:rsidRPr="0018174B" w:rsidRDefault="006777CC" w:rsidP="006777CC">
      <w:pPr>
        <w:rPr>
          <w:rFonts w:ascii="Futura" w:hAnsi="Futura"/>
          <w:lang w:eastAsia="en-GB"/>
        </w:rPr>
      </w:pPr>
      <w:r w:rsidRPr="0018174B">
        <w:rPr>
          <w:rFonts w:ascii="Futura" w:hAnsi="Futura"/>
          <w:lang w:eastAsia="en-GB"/>
        </w:rPr>
        <w:t> </w:t>
      </w:r>
    </w:p>
    <w:p w14:paraId="2DDD7782" w14:textId="62121DE9" w:rsidR="006777CC" w:rsidRPr="0018174B" w:rsidRDefault="0018174B" w:rsidP="006777CC">
      <w:pPr>
        <w:rPr>
          <w:rFonts w:ascii="Futura" w:hAnsi="Futura"/>
          <w:lang w:eastAsia="en-GB"/>
        </w:rPr>
      </w:pPr>
      <w:r w:rsidRPr="0018174B">
        <w:rPr>
          <w:rFonts w:ascii="Futura" w:hAnsi="Futura"/>
          <w:b/>
          <w:bCs/>
          <w:lang w:eastAsia="en-GB"/>
        </w:rPr>
        <w:t>Leicester</w:t>
      </w:r>
      <w:r>
        <w:rPr>
          <w:rFonts w:ascii="Futura" w:hAnsi="Futura"/>
          <w:lang w:eastAsia="en-GB"/>
        </w:rPr>
        <w:t xml:space="preserve">shire Music </w:t>
      </w:r>
      <w:r w:rsidR="006777CC" w:rsidRPr="0018174B">
        <w:rPr>
          <w:rFonts w:ascii="Futura" w:hAnsi="Futura"/>
          <w:lang w:eastAsia="en-GB"/>
        </w:rPr>
        <w:t>Hub: </w:t>
      </w:r>
    </w:p>
    <w:p w14:paraId="243E73F8" w14:textId="77777777" w:rsidR="006777CC" w:rsidRPr="0018174B" w:rsidRDefault="006777CC" w:rsidP="006777CC">
      <w:pPr>
        <w:rPr>
          <w:rFonts w:ascii="Futura" w:hAnsi="Futura"/>
          <w:lang w:eastAsia="en-GB"/>
        </w:rPr>
      </w:pPr>
      <w:r w:rsidRPr="0018174B">
        <w:rPr>
          <w:rFonts w:ascii="Futura" w:hAnsi="Futura"/>
          <w:lang w:eastAsia="en-GB"/>
        </w:rPr>
        <w:t> </w:t>
      </w:r>
    </w:p>
    <w:p w14:paraId="0AF3BE59" w14:textId="77777777" w:rsidR="006777CC" w:rsidRPr="0018174B" w:rsidRDefault="006777CC" w:rsidP="006777CC">
      <w:pPr>
        <w:rPr>
          <w:rFonts w:ascii="Futura" w:hAnsi="Futura"/>
          <w:lang w:eastAsia="en-GB"/>
        </w:rPr>
      </w:pPr>
      <w:r w:rsidRPr="0018174B">
        <w:rPr>
          <w:rFonts w:ascii="Futura" w:hAnsi="Futura"/>
          <w:lang w:eastAsia="en-GB"/>
        </w:rPr>
        <w:t xml:space="preserve">identifies and works to break down any barriers to music-making that young people </w:t>
      </w:r>
      <w:proofErr w:type="gramStart"/>
      <w:r w:rsidRPr="0018174B">
        <w:rPr>
          <w:rFonts w:ascii="Futura" w:hAnsi="Futura"/>
          <w:lang w:eastAsia="en-GB"/>
        </w:rPr>
        <w:t>face;</w:t>
      </w:r>
      <w:proofErr w:type="gramEnd"/>
    </w:p>
    <w:p w14:paraId="43DA1A39" w14:textId="77777777" w:rsidR="006777CC" w:rsidRPr="0018174B" w:rsidRDefault="006777CC" w:rsidP="006777CC">
      <w:pPr>
        <w:rPr>
          <w:rFonts w:ascii="Futura" w:hAnsi="Futura"/>
          <w:lang w:eastAsia="en-GB"/>
        </w:rPr>
      </w:pPr>
    </w:p>
    <w:p w14:paraId="212CD7E6" w14:textId="77777777" w:rsidR="006777CC" w:rsidRPr="0018174B" w:rsidRDefault="006777CC" w:rsidP="006777CC">
      <w:pPr>
        <w:rPr>
          <w:rFonts w:ascii="Futura" w:hAnsi="Futura"/>
          <w:lang w:eastAsia="en-GB"/>
        </w:rPr>
      </w:pPr>
      <w:r w:rsidRPr="0018174B">
        <w:rPr>
          <w:rFonts w:ascii="Futura" w:hAnsi="Futura"/>
          <w:lang w:eastAsia="en-GB"/>
        </w:rPr>
        <w:t xml:space="preserve">puts the voices of children and young people at the heart of the work, which is relevant to their needs and </w:t>
      </w:r>
      <w:proofErr w:type="gramStart"/>
      <w:r w:rsidRPr="0018174B">
        <w:rPr>
          <w:rFonts w:ascii="Futura" w:hAnsi="Futura"/>
          <w:lang w:eastAsia="en-GB"/>
        </w:rPr>
        <w:t>interests;</w:t>
      </w:r>
      <w:proofErr w:type="gramEnd"/>
    </w:p>
    <w:p w14:paraId="50634834" w14:textId="77777777" w:rsidR="006777CC" w:rsidRPr="0018174B" w:rsidRDefault="006777CC" w:rsidP="006777CC">
      <w:pPr>
        <w:rPr>
          <w:rFonts w:ascii="Futura" w:hAnsi="Futura"/>
          <w:lang w:eastAsia="en-GB"/>
        </w:rPr>
      </w:pPr>
    </w:p>
    <w:p w14:paraId="0BD5CED5" w14:textId="77777777" w:rsidR="006777CC" w:rsidRPr="0018174B" w:rsidRDefault="006777CC" w:rsidP="006777CC">
      <w:pPr>
        <w:rPr>
          <w:rFonts w:ascii="Futura" w:hAnsi="Futura"/>
          <w:lang w:eastAsia="en-GB"/>
        </w:rPr>
      </w:pPr>
      <w:r w:rsidRPr="0018174B">
        <w:rPr>
          <w:rFonts w:ascii="Futura" w:hAnsi="Futura"/>
          <w:lang w:eastAsia="en-GB"/>
        </w:rPr>
        <w:t xml:space="preserve">supports a diversity of high-quality music-making across a wide range of genres and musical </w:t>
      </w:r>
      <w:proofErr w:type="gramStart"/>
      <w:r w:rsidRPr="0018174B">
        <w:rPr>
          <w:rFonts w:ascii="Futura" w:hAnsi="Futura"/>
          <w:lang w:eastAsia="en-GB"/>
        </w:rPr>
        <w:t>activities;</w:t>
      </w:r>
      <w:proofErr w:type="gramEnd"/>
    </w:p>
    <w:p w14:paraId="246C6FFC" w14:textId="77777777" w:rsidR="006777CC" w:rsidRPr="0018174B" w:rsidRDefault="006777CC" w:rsidP="006777CC">
      <w:pPr>
        <w:rPr>
          <w:rFonts w:ascii="Futura" w:hAnsi="Futura"/>
          <w:lang w:eastAsia="en-GB"/>
        </w:rPr>
      </w:pPr>
    </w:p>
    <w:p w14:paraId="6F10EFA2" w14:textId="77777777" w:rsidR="006777CC" w:rsidRPr="0018174B" w:rsidRDefault="006777CC" w:rsidP="006777CC">
      <w:pPr>
        <w:rPr>
          <w:rFonts w:ascii="Futura" w:hAnsi="Futura"/>
          <w:lang w:eastAsia="en-GB"/>
        </w:rPr>
      </w:pPr>
      <w:r w:rsidRPr="0018174B">
        <w:rPr>
          <w:rFonts w:ascii="Futura" w:hAnsi="Futura"/>
          <w:lang w:eastAsia="en-GB"/>
        </w:rPr>
        <w:t xml:space="preserve">actively works to create understanding, among all those involved in music education, of the different approaches to teaching and </w:t>
      </w:r>
      <w:proofErr w:type="gramStart"/>
      <w:r w:rsidRPr="0018174B">
        <w:rPr>
          <w:rFonts w:ascii="Futura" w:hAnsi="Futura"/>
          <w:lang w:eastAsia="en-GB"/>
        </w:rPr>
        <w:t>learning;</w:t>
      </w:r>
      <w:proofErr w:type="gramEnd"/>
    </w:p>
    <w:p w14:paraId="77C618ED" w14:textId="77777777" w:rsidR="006777CC" w:rsidRPr="0018174B" w:rsidRDefault="006777CC" w:rsidP="006777CC">
      <w:pPr>
        <w:rPr>
          <w:rFonts w:ascii="Futura" w:hAnsi="Futura"/>
          <w:lang w:eastAsia="en-GB"/>
        </w:rPr>
      </w:pPr>
    </w:p>
    <w:p w14:paraId="05B73EB4" w14:textId="77777777" w:rsidR="006777CC" w:rsidRPr="0018174B" w:rsidRDefault="006777CC" w:rsidP="006777CC">
      <w:pPr>
        <w:rPr>
          <w:rFonts w:ascii="Futura" w:hAnsi="Futura"/>
          <w:lang w:eastAsia="en-GB"/>
        </w:rPr>
      </w:pPr>
      <w:r w:rsidRPr="0018174B">
        <w:rPr>
          <w:rFonts w:ascii="Futura" w:hAnsi="Futura"/>
          <w:lang w:eastAsia="en-GB"/>
        </w:rPr>
        <w:t>makes inclusion a central factor in funding and resource allocation; strategy and planning; programming/curriculum; and staffing and professional development. </w:t>
      </w:r>
    </w:p>
    <w:p w14:paraId="61ED2394" w14:textId="77777777" w:rsidR="006777CC" w:rsidRPr="0018174B" w:rsidRDefault="006777CC" w:rsidP="006777CC">
      <w:pPr>
        <w:rPr>
          <w:rFonts w:ascii="Futura" w:hAnsi="Futura"/>
          <w:lang w:eastAsia="en-GB"/>
        </w:rPr>
      </w:pPr>
    </w:p>
    <w:p w14:paraId="550688AA" w14:textId="77777777" w:rsidR="007F55EB" w:rsidRPr="0018174B" w:rsidRDefault="007F55EB" w:rsidP="007F55EB">
      <w:pPr>
        <w:textAlignment w:val="baseline"/>
        <w:rPr>
          <w:rFonts w:ascii="Futura" w:eastAsia="Times New Roman" w:hAnsi="Futura" w:cs="Arial"/>
          <w:b/>
          <w:bCs/>
          <w:color w:val="000000"/>
          <w:kern w:val="24"/>
          <w:lang w:eastAsia="en-GB"/>
        </w:rPr>
      </w:pPr>
      <w:r w:rsidRPr="0018174B">
        <w:rPr>
          <w:rFonts w:ascii="Futura" w:eastAsia="Times New Roman" w:hAnsi="Futura" w:cs="Arial"/>
          <w:b/>
          <w:bCs/>
          <w:color w:val="000000"/>
          <w:kern w:val="24"/>
          <w:lang w:eastAsia="en-GB"/>
        </w:rPr>
        <w:t xml:space="preserve">We will embed the following principles in </w:t>
      </w:r>
      <w:proofErr w:type="gramStart"/>
      <w:r w:rsidRPr="0018174B">
        <w:rPr>
          <w:rFonts w:ascii="Futura" w:eastAsia="Times New Roman" w:hAnsi="Futura" w:cs="Arial"/>
          <w:b/>
          <w:bCs/>
          <w:color w:val="000000"/>
          <w:kern w:val="24"/>
          <w:lang w:eastAsia="en-GB"/>
        </w:rPr>
        <w:t>all of</w:t>
      </w:r>
      <w:proofErr w:type="gramEnd"/>
      <w:r w:rsidRPr="0018174B">
        <w:rPr>
          <w:rFonts w:ascii="Futura" w:eastAsia="Times New Roman" w:hAnsi="Futura" w:cs="Arial"/>
          <w:b/>
          <w:bCs/>
          <w:color w:val="000000"/>
          <w:kern w:val="24"/>
          <w:lang w:eastAsia="en-GB"/>
        </w:rPr>
        <w:t xml:space="preserve"> our work</w:t>
      </w:r>
    </w:p>
    <w:p w14:paraId="76B5C39C" w14:textId="77777777" w:rsidR="007F55EB" w:rsidRPr="0018174B" w:rsidRDefault="007F55EB" w:rsidP="007F55EB">
      <w:pPr>
        <w:textAlignment w:val="baseline"/>
        <w:rPr>
          <w:rFonts w:ascii="Futura" w:eastAsia="Times New Roman" w:hAnsi="Futura" w:cs="Arial"/>
          <w:b/>
          <w:bCs/>
          <w:color w:val="000000"/>
          <w:kern w:val="24"/>
          <w:lang w:eastAsia="en-GB"/>
        </w:rPr>
      </w:pPr>
    </w:p>
    <w:p w14:paraId="361E406B" w14:textId="77777777" w:rsidR="007F55EB" w:rsidRPr="0018174B" w:rsidRDefault="007F55EB" w:rsidP="007F55EB">
      <w:pPr>
        <w:textAlignment w:val="baseline"/>
        <w:rPr>
          <w:rFonts w:ascii="Futura" w:eastAsia="Times New Roman" w:hAnsi="Futura" w:cs="Times New Roman"/>
          <w:lang w:eastAsia="en-GB"/>
        </w:rPr>
      </w:pPr>
      <w:r w:rsidRPr="0018174B">
        <w:rPr>
          <w:rFonts w:ascii="Futura" w:eastAsia="Times New Roman" w:hAnsi="Futura" w:cs="Arial"/>
          <w:bCs/>
          <w:color w:val="000000"/>
          <w:kern w:val="24"/>
          <w:lang w:eastAsia="en-GB"/>
        </w:rPr>
        <w:t xml:space="preserve">The Arts Council England seven quality principles: </w:t>
      </w:r>
    </w:p>
    <w:p w14:paraId="419A0F61" w14:textId="77777777" w:rsidR="007F55EB" w:rsidRPr="0018174B" w:rsidRDefault="007F55EB" w:rsidP="007F55EB">
      <w:pPr>
        <w:textAlignment w:val="baseline"/>
        <w:rPr>
          <w:rFonts w:ascii="Futura" w:eastAsia="Times New Roman" w:hAnsi="Futura" w:cs="Times New Roman"/>
          <w:lang w:eastAsia="en-GB"/>
        </w:rPr>
      </w:pPr>
    </w:p>
    <w:p w14:paraId="4E4CD328" w14:textId="77777777" w:rsidR="007F55EB" w:rsidRPr="0018174B" w:rsidRDefault="007F55EB" w:rsidP="007F55EB">
      <w:pPr>
        <w:numPr>
          <w:ilvl w:val="0"/>
          <w:numId w:val="2"/>
        </w:numPr>
        <w:spacing w:after="200" w:line="276" w:lineRule="auto"/>
        <w:ind w:left="1166"/>
        <w:contextualSpacing/>
        <w:textAlignment w:val="baseline"/>
        <w:rPr>
          <w:rFonts w:ascii="Futura" w:eastAsia="Times New Roman" w:hAnsi="Futura" w:cs="Times New Roman"/>
          <w:lang w:eastAsia="en-GB"/>
        </w:rPr>
      </w:pPr>
      <w:r w:rsidRPr="0018174B">
        <w:rPr>
          <w:rFonts w:ascii="Futura" w:eastAsia="Times New Roman" w:hAnsi="Futura" w:cs="Arial"/>
          <w:color w:val="000000"/>
          <w:kern w:val="24"/>
          <w:lang w:eastAsia="en-GB"/>
        </w:rPr>
        <w:t>Striving for excellence and innovation </w:t>
      </w:r>
    </w:p>
    <w:p w14:paraId="744D73FA" w14:textId="77777777" w:rsidR="007F55EB" w:rsidRPr="0018174B" w:rsidRDefault="007F55EB" w:rsidP="007F55EB">
      <w:pPr>
        <w:numPr>
          <w:ilvl w:val="0"/>
          <w:numId w:val="2"/>
        </w:numPr>
        <w:spacing w:after="200" w:line="276" w:lineRule="auto"/>
        <w:ind w:left="1166"/>
        <w:contextualSpacing/>
        <w:textAlignment w:val="baseline"/>
        <w:rPr>
          <w:rFonts w:ascii="Futura" w:eastAsia="Times New Roman" w:hAnsi="Futura" w:cs="Times New Roman"/>
          <w:lang w:eastAsia="en-GB"/>
        </w:rPr>
      </w:pPr>
      <w:r w:rsidRPr="0018174B">
        <w:rPr>
          <w:rFonts w:ascii="Futura" w:eastAsia="Times New Roman" w:hAnsi="Futura" w:cs="Arial"/>
          <w:color w:val="000000"/>
          <w:kern w:val="24"/>
          <w:lang w:eastAsia="en-GB"/>
        </w:rPr>
        <w:t>Being authentic</w:t>
      </w:r>
    </w:p>
    <w:p w14:paraId="5A6744D7" w14:textId="77777777" w:rsidR="007F55EB" w:rsidRPr="0018174B" w:rsidRDefault="007F55EB" w:rsidP="007F55EB">
      <w:pPr>
        <w:numPr>
          <w:ilvl w:val="0"/>
          <w:numId w:val="2"/>
        </w:numPr>
        <w:spacing w:after="200" w:line="276" w:lineRule="auto"/>
        <w:ind w:left="1166"/>
        <w:contextualSpacing/>
        <w:textAlignment w:val="baseline"/>
        <w:rPr>
          <w:rFonts w:ascii="Futura" w:eastAsia="Times New Roman" w:hAnsi="Futura" w:cs="Times New Roman"/>
          <w:lang w:eastAsia="en-GB"/>
        </w:rPr>
      </w:pPr>
      <w:r w:rsidRPr="0018174B">
        <w:rPr>
          <w:rFonts w:ascii="Futura" w:eastAsia="Times New Roman" w:hAnsi="Futura" w:cs="Arial"/>
          <w:color w:val="000000"/>
          <w:kern w:val="24"/>
          <w:lang w:eastAsia="en-GB"/>
        </w:rPr>
        <w:t xml:space="preserve">Being exciting, </w:t>
      </w:r>
      <w:proofErr w:type="gramStart"/>
      <w:r w:rsidRPr="0018174B">
        <w:rPr>
          <w:rFonts w:ascii="Futura" w:eastAsia="Times New Roman" w:hAnsi="Futura" w:cs="Arial"/>
          <w:color w:val="000000"/>
          <w:kern w:val="24"/>
          <w:lang w:eastAsia="en-GB"/>
        </w:rPr>
        <w:t>inspiring</w:t>
      </w:r>
      <w:proofErr w:type="gramEnd"/>
      <w:r w:rsidRPr="0018174B">
        <w:rPr>
          <w:rFonts w:ascii="Futura" w:eastAsia="Times New Roman" w:hAnsi="Futura" w:cs="Arial"/>
          <w:color w:val="000000"/>
          <w:kern w:val="24"/>
          <w:lang w:eastAsia="en-GB"/>
        </w:rPr>
        <w:t xml:space="preserve"> and engaging</w:t>
      </w:r>
    </w:p>
    <w:p w14:paraId="46C8D23C" w14:textId="77777777" w:rsidR="007F55EB" w:rsidRPr="0018174B" w:rsidRDefault="007F55EB" w:rsidP="007F55EB">
      <w:pPr>
        <w:numPr>
          <w:ilvl w:val="0"/>
          <w:numId w:val="2"/>
        </w:numPr>
        <w:spacing w:after="200" w:line="276" w:lineRule="auto"/>
        <w:ind w:left="1166"/>
        <w:contextualSpacing/>
        <w:textAlignment w:val="baseline"/>
        <w:rPr>
          <w:rFonts w:ascii="Futura" w:eastAsia="Times New Roman" w:hAnsi="Futura" w:cs="Times New Roman"/>
          <w:lang w:eastAsia="en-GB"/>
        </w:rPr>
      </w:pPr>
      <w:r w:rsidRPr="0018174B">
        <w:rPr>
          <w:rFonts w:ascii="Futura" w:eastAsia="Times New Roman" w:hAnsi="Futura" w:cs="Arial"/>
          <w:color w:val="000000"/>
          <w:kern w:val="24"/>
          <w:lang w:eastAsia="en-GB"/>
        </w:rPr>
        <w:t>Ensuring a positive and inclusive experience</w:t>
      </w:r>
    </w:p>
    <w:p w14:paraId="21361161" w14:textId="77777777" w:rsidR="007F55EB" w:rsidRPr="0018174B" w:rsidRDefault="007F55EB" w:rsidP="007F55EB">
      <w:pPr>
        <w:numPr>
          <w:ilvl w:val="0"/>
          <w:numId w:val="2"/>
        </w:numPr>
        <w:spacing w:after="200" w:line="276" w:lineRule="auto"/>
        <w:ind w:left="1166"/>
        <w:contextualSpacing/>
        <w:textAlignment w:val="baseline"/>
        <w:rPr>
          <w:rFonts w:ascii="Futura" w:eastAsia="Times New Roman" w:hAnsi="Futura" w:cs="Times New Roman"/>
          <w:lang w:eastAsia="en-GB"/>
        </w:rPr>
      </w:pPr>
      <w:r w:rsidRPr="0018174B">
        <w:rPr>
          <w:rFonts w:ascii="Futura" w:eastAsia="Times New Roman" w:hAnsi="Futura" w:cs="Arial"/>
          <w:color w:val="000000"/>
          <w:kern w:val="24"/>
          <w:lang w:eastAsia="en-GB"/>
        </w:rPr>
        <w:t>Actively involving children and young people</w:t>
      </w:r>
    </w:p>
    <w:p w14:paraId="324577F4" w14:textId="77777777" w:rsidR="007F55EB" w:rsidRPr="0018174B" w:rsidRDefault="007F55EB" w:rsidP="007F55EB">
      <w:pPr>
        <w:numPr>
          <w:ilvl w:val="0"/>
          <w:numId w:val="2"/>
        </w:numPr>
        <w:spacing w:after="200" w:line="276" w:lineRule="auto"/>
        <w:ind w:left="1166"/>
        <w:contextualSpacing/>
        <w:textAlignment w:val="baseline"/>
        <w:rPr>
          <w:rFonts w:ascii="Futura" w:eastAsia="Times New Roman" w:hAnsi="Futura" w:cs="Times New Roman"/>
          <w:lang w:eastAsia="en-GB"/>
        </w:rPr>
      </w:pPr>
      <w:r w:rsidRPr="0018174B">
        <w:rPr>
          <w:rFonts w:ascii="Futura" w:eastAsia="Times New Roman" w:hAnsi="Futura" w:cs="Arial"/>
          <w:color w:val="000000"/>
          <w:kern w:val="24"/>
          <w:lang w:eastAsia="en-GB"/>
        </w:rPr>
        <w:t>Enabling personal progression</w:t>
      </w:r>
    </w:p>
    <w:p w14:paraId="2E178A95" w14:textId="77777777" w:rsidR="007F55EB" w:rsidRPr="0018174B" w:rsidRDefault="007F55EB" w:rsidP="007F55EB">
      <w:pPr>
        <w:numPr>
          <w:ilvl w:val="0"/>
          <w:numId w:val="2"/>
        </w:numPr>
        <w:spacing w:after="200" w:line="276" w:lineRule="auto"/>
        <w:ind w:left="1166"/>
        <w:contextualSpacing/>
        <w:textAlignment w:val="baseline"/>
        <w:rPr>
          <w:rFonts w:ascii="Futura" w:eastAsia="Times New Roman" w:hAnsi="Futura" w:cs="Times New Roman"/>
          <w:lang w:eastAsia="en-GB"/>
        </w:rPr>
      </w:pPr>
      <w:r w:rsidRPr="0018174B">
        <w:rPr>
          <w:rFonts w:ascii="Futura" w:eastAsia="Times New Roman" w:hAnsi="Futura" w:cs="Arial"/>
          <w:color w:val="000000"/>
          <w:kern w:val="24"/>
          <w:lang w:eastAsia="en-GB"/>
        </w:rPr>
        <w:t>Developing belonging and ownership</w:t>
      </w:r>
    </w:p>
    <w:p w14:paraId="582C3FC8" w14:textId="77777777" w:rsidR="007F55EB" w:rsidRPr="0018174B" w:rsidRDefault="007F55EB" w:rsidP="007F55EB">
      <w:pPr>
        <w:rPr>
          <w:rFonts w:ascii="Futura" w:eastAsia="Calibri" w:hAnsi="Futura" w:cs="Times New Roman"/>
          <w:b/>
        </w:rPr>
      </w:pPr>
    </w:p>
    <w:p w14:paraId="3497CAB3" w14:textId="77777777" w:rsidR="007F55EB" w:rsidRPr="0018174B" w:rsidRDefault="007F55EB" w:rsidP="007F55EB">
      <w:pPr>
        <w:rPr>
          <w:rFonts w:ascii="Futura" w:eastAsia="Calibri" w:hAnsi="Futura" w:cs="Times New Roman"/>
          <w:b/>
        </w:rPr>
      </w:pPr>
    </w:p>
    <w:p w14:paraId="3E481636" w14:textId="26EA9B96" w:rsidR="007F55EB" w:rsidRPr="0018174B" w:rsidRDefault="0018174B" w:rsidP="007F55EB">
      <w:pPr>
        <w:suppressAutoHyphens/>
        <w:autoSpaceDN w:val="0"/>
        <w:rPr>
          <w:rFonts w:ascii="Futura" w:eastAsia="Calibri" w:hAnsi="Futura" w:cs="Times New Roman"/>
          <w:lang w:val="en-US"/>
        </w:rPr>
      </w:pPr>
      <w:r>
        <w:rPr>
          <w:rFonts w:ascii="Futura" w:eastAsia="Calibri" w:hAnsi="Futura" w:cs="Times New Roman"/>
          <w:b/>
          <w:bCs/>
          <w:lang w:val="en-US"/>
        </w:rPr>
        <w:lastRenderedPageBreak/>
        <w:t>Leicester</w:t>
      </w:r>
      <w:r>
        <w:rPr>
          <w:rFonts w:ascii="Futura" w:eastAsia="Calibri" w:hAnsi="Futura" w:cs="Times New Roman"/>
          <w:lang w:val="en-US"/>
        </w:rPr>
        <w:t>shire Music Hub</w:t>
      </w:r>
      <w:r w:rsidR="007F55EB" w:rsidRPr="0018174B">
        <w:rPr>
          <w:rFonts w:ascii="Futura" w:eastAsia="Calibri" w:hAnsi="Futura" w:cs="Times New Roman"/>
          <w:lang w:val="en-US"/>
        </w:rPr>
        <w:t xml:space="preserve"> will take positive action to: </w:t>
      </w:r>
    </w:p>
    <w:p w14:paraId="6E88DFA5"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 xml:space="preserve">promote diversity and full access to opportunity in all areas of its work and structures. </w:t>
      </w:r>
    </w:p>
    <w:p w14:paraId="13F8A877" w14:textId="115F904D" w:rsidR="007F55EB" w:rsidRPr="0018174B" w:rsidRDefault="007F55EB" w:rsidP="007F55EB">
      <w:pPr>
        <w:numPr>
          <w:ilvl w:val="0"/>
          <w:numId w:val="3"/>
        </w:numPr>
        <w:suppressAutoHyphens/>
        <w:autoSpaceDE w:val="0"/>
        <w:autoSpaceDN w:val="0"/>
        <w:spacing w:after="160" w:line="256" w:lineRule="auto"/>
        <w:contextualSpacing/>
        <w:textAlignment w:val="baseline"/>
        <w:rPr>
          <w:rFonts w:ascii="Futura" w:eastAsia="Calibri" w:hAnsi="Futura" w:cs="Times New Roman"/>
        </w:rPr>
      </w:pPr>
      <w:r w:rsidRPr="0018174B">
        <w:rPr>
          <w:rFonts w:ascii="Futura" w:eastAsia="Calibri" w:hAnsi="Futura" w:cs="Calibri"/>
        </w:rPr>
        <w:t>prioritise working with people and communities whose full participation in society is limited by disadvantage and discrimination</w:t>
      </w:r>
    </w:p>
    <w:p w14:paraId="1A2FA667" w14:textId="77777777" w:rsidR="0018174B" w:rsidRPr="0018174B" w:rsidRDefault="0018174B" w:rsidP="0018174B">
      <w:pPr>
        <w:suppressAutoHyphens/>
        <w:autoSpaceDE w:val="0"/>
        <w:autoSpaceDN w:val="0"/>
        <w:spacing w:after="160" w:line="256" w:lineRule="auto"/>
        <w:ind w:left="720"/>
        <w:contextualSpacing/>
        <w:textAlignment w:val="baseline"/>
        <w:rPr>
          <w:rFonts w:ascii="Futura" w:eastAsia="Calibri" w:hAnsi="Futura" w:cs="Times New Roman"/>
        </w:rPr>
      </w:pPr>
    </w:p>
    <w:p w14:paraId="4563A9E2"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 xml:space="preserve">promote social justice and full access to opportunities through all its activities and </w:t>
      </w:r>
      <w:proofErr w:type="spellStart"/>
      <w:r w:rsidRPr="0018174B">
        <w:rPr>
          <w:rFonts w:ascii="Futura" w:eastAsia="Calibri" w:hAnsi="Futura" w:cs="Times New Roman"/>
          <w:lang w:val="en-US"/>
        </w:rPr>
        <w:t>programmes</w:t>
      </w:r>
      <w:proofErr w:type="spellEnd"/>
    </w:p>
    <w:p w14:paraId="1B7915FA"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 xml:space="preserve">ensure all activities and </w:t>
      </w:r>
      <w:proofErr w:type="spellStart"/>
      <w:r w:rsidRPr="0018174B">
        <w:rPr>
          <w:rFonts w:ascii="Futura" w:eastAsia="Calibri" w:hAnsi="Futura" w:cs="Times New Roman"/>
          <w:lang w:val="en-US"/>
        </w:rPr>
        <w:t>programmes</w:t>
      </w:r>
      <w:proofErr w:type="spellEnd"/>
      <w:r w:rsidRPr="0018174B">
        <w:rPr>
          <w:rFonts w:ascii="Futura" w:eastAsia="Calibri" w:hAnsi="Futura" w:cs="Times New Roman"/>
          <w:lang w:val="en-US"/>
        </w:rPr>
        <w:t xml:space="preserve"> are fully accessible and promote awareness of the rights and needs of different groups of people</w:t>
      </w:r>
    </w:p>
    <w:p w14:paraId="0F4CC741"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 xml:space="preserve">challenge disadvantage and discrimination </w:t>
      </w:r>
    </w:p>
    <w:p w14:paraId="0F84BB45"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challenge practices, legislation and institutions that deny the rights of individuals or groups</w:t>
      </w:r>
    </w:p>
    <w:p w14:paraId="7210F172"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experiencing disadvantage and discrimination</w:t>
      </w:r>
    </w:p>
    <w:p w14:paraId="0F0BA923"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have a positive and inclusive workplace culture and environment with a workforce that reflects the area in which it operates</w:t>
      </w:r>
    </w:p>
    <w:p w14:paraId="4D646DF8"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 xml:space="preserve">share its experiences and promote good practice </w:t>
      </w:r>
      <w:proofErr w:type="gramStart"/>
      <w:r w:rsidRPr="0018174B">
        <w:rPr>
          <w:rFonts w:ascii="Futura" w:eastAsia="Calibri" w:hAnsi="Futura" w:cs="Times New Roman"/>
          <w:lang w:val="en-US"/>
        </w:rPr>
        <w:t>in the area of</w:t>
      </w:r>
      <w:proofErr w:type="gramEnd"/>
      <w:r w:rsidRPr="0018174B">
        <w:rPr>
          <w:rFonts w:ascii="Futura" w:eastAsia="Calibri" w:hAnsi="Futura" w:cs="Times New Roman"/>
          <w:lang w:val="en-US"/>
        </w:rPr>
        <w:t xml:space="preserve"> equality and diversity throughout its members and beyond</w:t>
      </w:r>
    </w:p>
    <w:p w14:paraId="20DB9D29"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identify and find ways of tackling new and emerging problems affecting groups facing disadvantage and discrimination</w:t>
      </w:r>
    </w:p>
    <w:p w14:paraId="2428EE1C" w14:textId="77777777" w:rsidR="007F55EB" w:rsidRPr="0018174B" w:rsidRDefault="007F55EB" w:rsidP="007F55EB">
      <w:pPr>
        <w:numPr>
          <w:ilvl w:val="0"/>
          <w:numId w:val="3"/>
        </w:numPr>
        <w:suppressAutoHyphens/>
        <w:autoSpaceDN w:val="0"/>
        <w:spacing w:after="160" w:line="256" w:lineRule="auto"/>
        <w:rPr>
          <w:rFonts w:ascii="Futura" w:eastAsia="Calibri" w:hAnsi="Futura" w:cs="Times New Roman"/>
          <w:lang w:val="en-US"/>
        </w:rPr>
      </w:pPr>
      <w:r w:rsidRPr="0018174B">
        <w:rPr>
          <w:rFonts w:ascii="Futura" w:eastAsia="Calibri" w:hAnsi="Futura" w:cs="Times New Roman"/>
          <w:lang w:val="en-US"/>
        </w:rPr>
        <w:t>increase its involvement and collaboration with other organisations that promote equality and diversity.</w:t>
      </w:r>
    </w:p>
    <w:p w14:paraId="51437533" w14:textId="77777777" w:rsidR="007F55EB" w:rsidRPr="0018174B" w:rsidRDefault="007F55EB" w:rsidP="007F55EB">
      <w:pPr>
        <w:autoSpaceDE w:val="0"/>
        <w:autoSpaceDN w:val="0"/>
        <w:adjustRightInd w:val="0"/>
        <w:rPr>
          <w:rFonts w:ascii="Futura" w:eastAsia="Calibri" w:hAnsi="Futura" w:cs="NewsGothicBT-Light"/>
        </w:rPr>
      </w:pPr>
    </w:p>
    <w:p w14:paraId="23F3F4E1" w14:textId="7E71A066" w:rsidR="007F55EB" w:rsidRDefault="0018174B" w:rsidP="007F55EB">
      <w:pPr>
        <w:autoSpaceDE w:val="0"/>
        <w:autoSpaceDN w:val="0"/>
        <w:adjustRightInd w:val="0"/>
        <w:rPr>
          <w:rFonts w:ascii="Futura" w:eastAsia="Calibri" w:hAnsi="Futura" w:cs="CIDFont+F2"/>
        </w:rPr>
      </w:pPr>
      <w:r>
        <w:rPr>
          <w:rFonts w:ascii="Futura" w:eastAsia="Calibri" w:hAnsi="Futura" w:cs="CIDFont+F2"/>
          <w:b/>
          <w:bCs/>
        </w:rPr>
        <w:t>Leicester</w:t>
      </w:r>
      <w:r>
        <w:rPr>
          <w:rFonts w:ascii="Futura" w:eastAsia="Calibri" w:hAnsi="Futura" w:cs="CIDFont+F2"/>
        </w:rPr>
        <w:t>shire Music Hub</w:t>
      </w:r>
      <w:r w:rsidR="007F55EB" w:rsidRPr="0018174B">
        <w:rPr>
          <w:rFonts w:ascii="Futura" w:eastAsia="Calibri" w:hAnsi="Futura" w:cs="CIDFont+F2"/>
        </w:rPr>
        <w:t xml:space="preserve"> Equality Objectives</w:t>
      </w:r>
    </w:p>
    <w:p w14:paraId="68236908" w14:textId="77777777" w:rsidR="0018174B" w:rsidRPr="0018174B" w:rsidRDefault="0018174B" w:rsidP="007F55EB">
      <w:pPr>
        <w:autoSpaceDE w:val="0"/>
        <w:autoSpaceDN w:val="0"/>
        <w:adjustRightInd w:val="0"/>
        <w:rPr>
          <w:rFonts w:ascii="Futura" w:eastAsia="Calibri" w:hAnsi="Futura" w:cs="CIDFont+F2"/>
        </w:rPr>
      </w:pPr>
    </w:p>
    <w:p w14:paraId="61061CED" w14:textId="77777777" w:rsidR="007F55EB" w:rsidRPr="0018174B" w:rsidRDefault="007F55EB" w:rsidP="007F55EB">
      <w:pPr>
        <w:autoSpaceDE w:val="0"/>
        <w:autoSpaceDN w:val="0"/>
        <w:adjustRightInd w:val="0"/>
        <w:rPr>
          <w:rFonts w:ascii="Futura" w:eastAsia="Calibri" w:hAnsi="Futura" w:cs="CIDFont+F1"/>
        </w:rPr>
      </w:pPr>
      <w:r w:rsidRPr="0018174B">
        <w:rPr>
          <w:rFonts w:ascii="Futura" w:eastAsia="Calibri" w:hAnsi="Futura" w:cs="CIDFont+F1"/>
        </w:rPr>
        <w:t>(Objectives for ensuring that our services are responsive and accessible:</w:t>
      </w:r>
    </w:p>
    <w:p w14:paraId="42908AFC"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Make special or separate service provision where appropriate</w:t>
      </w:r>
    </w:p>
    <w:p w14:paraId="3E30CC0D"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Ensure our services are delivered in buildings that are accessible to all</w:t>
      </w:r>
    </w:p>
    <w:p w14:paraId="7110D4C7"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Provide clear, meaningful information about our services in ways that are accessible and</w:t>
      </w:r>
    </w:p>
    <w:p w14:paraId="2DBFD021"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meet the community’s needs</w:t>
      </w:r>
    </w:p>
    <w:p w14:paraId="32A042F4"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Work together and consult with all sections of the community on needs and provision</w:t>
      </w:r>
    </w:p>
    <w:p w14:paraId="493550A0"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Monitor take-up and evaluate services to ensure they do not discriminate or exclude.</w:t>
      </w:r>
    </w:p>
    <w:p w14:paraId="1D62D6A1"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Objectives for equal and appropriate treatment in employment:</w:t>
      </w:r>
    </w:p>
    <w:p w14:paraId="73D0A36B"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Implement recruitment and selection processes which are non-discriminatory and</w:t>
      </w:r>
    </w:p>
    <w:p w14:paraId="261A4445"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encourage applications from all groups in the community</w:t>
      </w:r>
    </w:p>
    <w:p w14:paraId="58B9E368"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lastRenderedPageBreak/>
        <w:t>Ensure that all members of staff have fair access to learning and development opportunities</w:t>
      </w:r>
    </w:p>
    <w:p w14:paraId="6E55EC89"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 xml:space="preserve">Provide a safe and accessible working environment that values and respects </w:t>
      </w:r>
    </w:p>
    <w:p w14:paraId="71604937"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proofErr w:type="gramStart"/>
      <w:r w:rsidRPr="0018174B">
        <w:rPr>
          <w:rFonts w:ascii="Futura" w:eastAsia="Calibri" w:hAnsi="Futura" w:cs="CIDFont+F1"/>
        </w:rPr>
        <w:t>each individual</w:t>
      </w:r>
      <w:proofErr w:type="gramEnd"/>
      <w:r w:rsidRPr="0018174B">
        <w:rPr>
          <w:rFonts w:ascii="Futura" w:eastAsia="Calibri" w:hAnsi="Futura" w:cs="CIDFont+F1"/>
        </w:rPr>
        <w:t>.</w:t>
      </w:r>
    </w:p>
    <w:p w14:paraId="15E5B027"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Ensure that access to information and data is as open and transparent as possible</w:t>
      </w:r>
    </w:p>
    <w:p w14:paraId="27A394AC"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Ensure a culture and working environment free from discrimination, harassment and</w:t>
      </w:r>
    </w:p>
    <w:p w14:paraId="498B4F6B"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violence</w:t>
      </w:r>
    </w:p>
    <w:p w14:paraId="007299E9"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Ensure effective communication with and involvement of all members of staff</w:t>
      </w:r>
    </w:p>
    <w:p w14:paraId="4787318C"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Apply a transparent way of evaluating jobs that aims to ensure equal pay for equal work</w:t>
      </w:r>
    </w:p>
    <w:p w14:paraId="2884A0A7" w14:textId="77777777" w:rsidR="007F55EB" w:rsidRPr="0018174B" w:rsidRDefault="007F55EB" w:rsidP="007F55EB">
      <w:pPr>
        <w:numPr>
          <w:ilvl w:val="0"/>
          <w:numId w:val="4"/>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Encourage and support staff to reach their full potential.</w:t>
      </w:r>
    </w:p>
    <w:p w14:paraId="0313EEFA" w14:textId="77777777" w:rsidR="007F55EB" w:rsidRPr="0018174B" w:rsidRDefault="007F55EB" w:rsidP="007F55EB">
      <w:pPr>
        <w:autoSpaceDE w:val="0"/>
        <w:autoSpaceDN w:val="0"/>
        <w:adjustRightInd w:val="0"/>
        <w:rPr>
          <w:rFonts w:ascii="Futura" w:eastAsia="Calibri" w:hAnsi="Futura" w:cs="CIDFont+F1"/>
        </w:rPr>
      </w:pPr>
    </w:p>
    <w:p w14:paraId="2EC3AB29" w14:textId="31813B0A" w:rsidR="007F55EB" w:rsidRDefault="007F55EB" w:rsidP="007F55EB">
      <w:pPr>
        <w:autoSpaceDE w:val="0"/>
        <w:autoSpaceDN w:val="0"/>
        <w:adjustRightInd w:val="0"/>
        <w:rPr>
          <w:rFonts w:ascii="Futura" w:eastAsia="Calibri" w:hAnsi="Futura" w:cs="CIDFont+F1"/>
        </w:rPr>
      </w:pPr>
      <w:r w:rsidRPr="0018174B">
        <w:rPr>
          <w:rFonts w:ascii="Futura" w:eastAsia="Calibri" w:hAnsi="Futura" w:cs="CIDFont+F1"/>
        </w:rPr>
        <w:t>Objectives for effective partnership with the community:</w:t>
      </w:r>
    </w:p>
    <w:p w14:paraId="45C2AE06" w14:textId="77777777" w:rsidR="0018174B" w:rsidRPr="0018174B" w:rsidRDefault="0018174B" w:rsidP="007F55EB">
      <w:pPr>
        <w:autoSpaceDE w:val="0"/>
        <w:autoSpaceDN w:val="0"/>
        <w:adjustRightInd w:val="0"/>
        <w:rPr>
          <w:rFonts w:ascii="Futura" w:eastAsia="Calibri" w:hAnsi="Futura" w:cs="CIDFont+F1"/>
        </w:rPr>
      </w:pPr>
    </w:p>
    <w:p w14:paraId="238A2289" w14:textId="77777777" w:rsidR="007F55EB" w:rsidRPr="0018174B" w:rsidRDefault="007F55EB" w:rsidP="007F55EB">
      <w:pPr>
        <w:numPr>
          <w:ilvl w:val="0"/>
          <w:numId w:val="5"/>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Encourage and support people from city and county communities to be active in hub and service delivery and decision making</w:t>
      </w:r>
    </w:p>
    <w:p w14:paraId="055B95B3" w14:textId="77777777" w:rsidR="007F55EB" w:rsidRPr="0018174B" w:rsidRDefault="007F55EB" w:rsidP="007F55EB">
      <w:pPr>
        <w:numPr>
          <w:ilvl w:val="0"/>
          <w:numId w:val="5"/>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Work with others to provide an environment that is free from discrimination, harassment</w:t>
      </w:r>
    </w:p>
    <w:p w14:paraId="258AA2C9" w14:textId="77777777" w:rsidR="007F55EB" w:rsidRPr="0018174B" w:rsidRDefault="007F55EB" w:rsidP="007F55EB">
      <w:pPr>
        <w:numPr>
          <w:ilvl w:val="0"/>
          <w:numId w:val="5"/>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and violence</w:t>
      </w:r>
    </w:p>
    <w:p w14:paraId="5293B9AF" w14:textId="77777777" w:rsidR="007F55EB" w:rsidRPr="0018174B" w:rsidRDefault="007F55EB" w:rsidP="007F55EB">
      <w:pPr>
        <w:numPr>
          <w:ilvl w:val="0"/>
          <w:numId w:val="5"/>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ensure our partners adopt this policy, including those who provide goods and services on</w:t>
      </w:r>
    </w:p>
    <w:p w14:paraId="08473F0D" w14:textId="77777777" w:rsidR="007F55EB" w:rsidRPr="0018174B" w:rsidRDefault="007F55EB" w:rsidP="007F55EB">
      <w:pPr>
        <w:numPr>
          <w:ilvl w:val="0"/>
          <w:numId w:val="5"/>
        </w:numPr>
        <w:autoSpaceDE w:val="0"/>
        <w:autoSpaceDN w:val="0"/>
        <w:adjustRightInd w:val="0"/>
        <w:spacing w:after="160" w:line="256" w:lineRule="auto"/>
        <w:contextualSpacing/>
        <w:rPr>
          <w:rFonts w:ascii="Futura" w:eastAsia="Calibri" w:hAnsi="Futura" w:cs="CIDFont+F1"/>
        </w:rPr>
      </w:pPr>
      <w:r w:rsidRPr="0018174B">
        <w:rPr>
          <w:rFonts w:ascii="Futura" w:eastAsia="Calibri" w:hAnsi="Futura" w:cs="CIDFont+F1"/>
        </w:rPr>
        <w:t>our behalf</w:t>
      </w:r>
    </w:p>
    <w:p w14:paraId="304A8C59" w14:textId="77777777" w:rsidR="007F55EB" w:rsidRPr="0018174B" w:rsidRDefault="007F55EB" w:rsidP="007F55EB">
      <w:pPr>
        <w:numPr>
          <w:ilvl w:val="0"/>
          <w:numId w:val="5"/>
        </w:numPr>
        <w:autoSpaceDE w:val="0"/>
        <w:autoSpaceDN w:val="0"/>
        <w:adjustRightInd w:val="0"/>
        <w:spacing w:after="160" w:line="256" w:lineRule="auto"/>
        <w:contextualSpacing/>
        <w:rPr>
          <w:rFonts w:ascii="Futura" w:eastAsia="Calibri" w:hAnsi="Futura" w:cs="NewsGothicBT-Light"/>
        </w:rPr>
      </w:pPr>
      <w:r w:rsidRPr="0018174B">
        <w:rPr>
          <w:rFonts w:ascii="Futura" w:eastAsia="CIDFont+F4" w:hAnsi="Futura" w:cs="CIDFont+F4"/>
        </w:rPr>
        <w:t xml:space="preserve">actively seek out, </w:t>
      </w:r>
      <w:proofErr w:type="gramStart"/>
      <w:r w:rsidRPr="0018174B">
        <w:rPr>
          <w:rFonts w:ascii="Futura" w:eastAsia="CIDFont+F4" w:hAnsi="Futura" w:cs="CIDFont+F4"/>
        </w:rPr>
        <w:t>l</w:t>
      </w:r>
      <w:r w:rsidRPr="0018174B">
        <w:rPr>
          <w:rFonts w:ascii="Futura" w:eastAsia="Calibri" w:hAnsi="Futura" w:cs="CIDFont+F1"/>
        </w:rPr>
        <w:t>isten</w:t>
      </w:r>
      <w:proofErr w:type="gramEnd"/>
      <w:r w:rsidRPr="0018174B">
        <w:rPr>
          <w:rFonts w:ascii="Futura" w:eastAsia="Calibri" w:hAnsi="Futura" w:cs="CIDFont+F1"/>
        </w:rPr>
        <w:t xml:space="preserve"> and respond to the views of our communities through appropriate consultation and participation within a safe environment.</w:t>
      </w:r>
    </w:p>
    <w:p w14:paraId="065FEA1E" w14:textId="77777777" w:rsidR="007F55EB" w:rsidRPr="0018174B" w:rsidRDefault="007F55EB" w:rsidP="007F55EB">
      <w:pPr>
        <w:pStyle w:val="NoSpacing"/>
        <w:rPr>
          <w:rFonts w:ascii="Futura" w:hAnsi="Futura"/>
          <w:sz w:val="24"/>
          <w:szCs w:val="24"/>
          <w:u w:val="single"/>
        </w:rPr>
      </w:pPr>
    </w:p>
    <w:p w14:paraId="28A52BD6" w14:textId="08DA3B69" w:rsidR="007F55EB" w:rsidRPr="0018174B" w:rsidRDefault="0018174B" w:rsidP="007F55EB">
      <w:pPr>
        <w:pStyle w:val="NoSpacing"/>
        <w:rPr>
          <w:rFonts w:ascii="Futura" w:hAnsi="Futura"/>
          <w:sz w:val="24"/>
          <w:szCs w:val="24"/>
        </w:rPr>
      </w:pPr>
      <w:r>
        <w:rPr>
          <w:rFonts w:ascii="Futura" w:hAnsi="Futura"/>
          <w:b/>
          <w:bCs/>
          <w:sz w:val="24"/>
          <w:szCs w:val="24"/>
        </w:rPr>
        <w:t>Leicester</w:t>
      </w:r>
      <w:r>
        <w:rPr>
          <w:rFonts w:ascii="Futura" w:hAnsi="Futura"/>
          <w:sz w:val="24"/>
          <w:szCs w:val="24"/>
        </w:rPr>
        <w:t>shire Music Hub</w:t>
      </w:r>
      <w:r w:rsidR="007F55EB" w:rsidRPr="0018174B">
        <w:rPr>
          <w:rFonts w:ascii="Futura" w:hAnsi="Futura"/>
          <w:sz w:val="24"/>
          <w:szCs w:val="24"/>
        </w:rPr>
        <w:t xml:space="preserve"> is committed to the principles of the Youth Music </w:t>
      </w:r>
      <w:r w:rsidR="007F55EB" w:rsidRPr="0018174B">
        <w:rPr>
          <w:rFonts w:ascii="Futura" w:hAnsi="Futura"/>
          <w:i/>
          <w:sz w:val="24"/>
          <w:szCs w:val="24"/>
        </w:rPr>
        <w:t xml:space="preserve">Guidance for music education hubs: </w:t>
      </w:r>
      <w:r w:rsidR="007F55EB" w:rsidRPr="0018174B">
        <w:rPr>
          <w:rFonts w:ascii="Futura" w:hAnsi="Futura" w:cs="Calibri"/>
          <w:i/>
          <w:sz w:val="24"/>
          <w:szCs w:val="24"/>
        </w:rPr>
        <w:t xml:space="preserve">Developing an inclusive approach to the core and extension roles </w:t>
      </w:r>
      <w:r w:rsidR="007F55EB" w:rsidRPr="0018174B">
        <w:rPr>
          <w:rFonts w:ascii="Futura" w:hAnsi="Futura" w:cs="Calibri"/>
          <w:sz w:val="24"/>
          <w:szCs w:val="24"/>
        </w:rPr>
        <w:t>as outlined below:</w:t>
      </w:r>
      <w:r w:rsidR="007F55EB" w:rsidRPr="0018174B">
        <w:rPr>
          <w:rFonts w:ascii="Futura" w:hAnsi="Futura" w:cs="Calibri"/>
          <w:i/>
          <w:sz w:val="24"/>
          <w:szCs w:val="24"/>
        </w:rPr>
        <w:t xml:space="preserve"> </w:t>
      </w:r>
    </w:p>
    <w:p w14:paraId="638F674A" w14:textId="77777777" w:rsidR="007F55EB" w:rsidRPr="0018174B" w:rsidRDefault="007F55EB" w:rsidP="007F55EB">
      <w:pPr>
        <w:pStyle w:val="NoSpacing"/>
        <w:rPr>
          <w:rFonts w:ascii="Futura" w:hAnsi="Futura"/>
          <w:sz w:val="24"/>
          <w:szCs w:val="24"/>
        </w:rPr>
      </w:pPr>
    </w:p>
    <w:p w14:paraId="0F7A64B7" w14:textId="04F9130F" w:rsidR="007F55EB" w:rsidRPr="0018174B" w:rsidRDefault="007F55EB" w:rsidP="007F55EB">
      <w:pPr>
        <w:pStyle w:val="Default"/>
        <w:spacing w:after="151"/>
        <w:rPr>
          <w:rFonts w:ascii="Futura" w:hAnsi="Futura" w:cs="Calibri"/>
        </w:rPr>
      </w:pPr>
      <w:r w:rsidRPr="0018174B">
        <w:rPr>
          <w:rFonts w:ascii="Futura" w:hAnsi="Futura" w:cs="Calibri"/>
        </w:rPr>
        <w:t>Through WC</w:t>
      </w:r>
      <w:r w:rsidR="00B006DA">
        <w:rPr>
          <w:rFonts w:ascii="Futura" w:hAnsi="Futura" w:cs="Calibri"/>
        </w:rPr>
        <w:t>I</w:t>
      </w:r>
      <w:r w:rsidRPr="0018174B">
        <w:rPr>
          <w:rFonts w:ascii="Futura" w:hAnsi="Futura" w:cs="Calibri"/>
        </w:rPr>
        <w:t>T we will aim to ensure that:</w:t>
      </w:r>
    </w:p>
    <w:p w14:paraId="65768A5C" w14:textId="77777777" w:rsidR="007F55EB" w:rsidRPr="0018174B" w:rsidRDefault="007F55EB" w:rsidP="007F55EB">
      <w:pPr>
        <w:pStyle w:val="NoSpacing"/>
        <w:numPr>
          <w:ilvl w:val="0"/>
          <w:numId w:val="6"/>
        </w:numPr>
        <w:rPr>
          <w:rFonts w:ascii="Futura" w:hAnsi="Futura"/>
          <w:sz w:val="24"/>
          <w:szCs w:val="24"/>
        </w:rPr>
      </w:pPr>
      <w:r w:rsidRPr="0018174B">
        <w:rPr>
          <w:rFonts w:ascii="Futura" w:hAnsi="Futura"/>
          <w:sz w:val="24"/>
          <w:szCs w:val="24"/>
        </w:rPr>
        <w:t xml:space="preserve">Every child is engaged, </w:t>
      </w:r>
      <w:proofErr w:type="gramStart"/>
      <w:r w:rsidRPr="0018174B">
        <w:rPr>
          <w:rFonts w:ascii="Futura" w:hAnsi="Futura"/>
          <w:sz w:val="24"/>
          <w:szCs w:val="24"/>
        </w:rPr>
        <w:t>supported</w:t>
      </w:r>
      <w:proofErr w:type="gramEnd"/>
      <w:r w:rsidRPr="0018174B">
        <w:rPr>
          <w:rFonts w:ascii="Futura" w:hAnsi="Futura"/>
          <w:sz w:val="24"/>
          <w:szCs w:val="24"/>
        </w:rPr>
        <w:t xml:space="preserve"> and empowered to take part in whole-class music-making activity in a way that is suitable to their needs. </w:t>
      </w:r>
    </w:p>
    <w:p w14:paraId="0FA6C903" w14:textId="77777777" w:rsidR="007F55EB" w:rsidRPr="0018174B" w:rsidRDefault="007F55EB" w:rsidP="007F55EB">
      <w:pPr>
        <w:pStyle w:val="NoSpacing"/>
        <w:numPr>
          <w:ilvl w:val="0"/>
          <w:numId w:val="6"/>
        </w:numPr>
        <w:rPr>
          <w:rFonts w:ascii="Futura" w:hAnsi="Futura"/>
          <w:sz w:val="24"/>
          <w:szCs w:val="24"/>
        </w:rPr>
      </w:pPr>
      <w:r w:rsidRPr="0018174B">
        <w:rPr>
          <w:rFonts w:ascii="Futura" w:hAnsi="Futura"/>
          <w:sz w:val="24"/>
          <w:szCs w:val="24"/>
        </w:rPr>
        <w:t xml:space="preserve">All children are supported to learn the fundamentals of music through any form of musical instrument, in a large group, on a weekly basis, for at least a term. </w:t>
      </w:r>
    </w:p>
    <w:p w14:paraId="0C7A268D" w14:textId="77777777" w:rsidR="007F55EB" w:rsidRPr="0018174B" w:rsidRDefault="007F55EB" w:rsidP="007F55EB">
      <w:pPr>
        <w:pStyle w:val="NoSpacing"/>
        <w:numPr>
          <w:ilvl w:val="0"/>
          <w:numId w:val="6"/>
        </w:numPr>
        <w:rPr>
          <w:rFonts w:ascii="Futura" w:hAnsi="Futura"/>
          <w:sz w:val="24"/>
          <w:szCs w:val="24"/>
        </w:rPr>
      </w:pPr>
      <w:r w:rsidRPr="0018174B">
        <w:rPr>
          <w:rFonts w:ascii="Futura" w:hAnsi="Futura"/>
          <w:sz w:val="24"/>
          <w:szCs w:val="24"/>
        </w:rPr>
        <w:t xml:space="preserve">The music-making takes children’s views and interests into account and is engaging and enjoyable. </w:t>
      </w:r>
    </w:p>
    <w:p w14:paraId="45259403" w14:textId="77777777" w:rsidR="007F55EB" w:rsidRPr="0018174B" w:rsidRDefault="007F55EB" w:rsidP="007F55EB">
      <w:pPr>
        <w:pStyle w:val="NoSpacing"/>
        <w:rPr>
          <w:rFonts w:ascii="Futura" w:hAnsi="Futura"/>
          <w:sz w:val="24"/>
          <w:szCs w:val="24"/>
        </w:rPr>
      </w:pPr>
    </w:p>
    <w:p w14:paraId="4DAC180C" w14:textId="77777777" w:rsidR="007F55EB" w:rsidRPr="0018174B" w:rsidRDefault="007F55EB" w:rsidP="007F55EB">
      <w:pPr>
        <w:pStyle w:val="NoSpacing"/>
        <w:rPr>
          <w:rFonts w:ascii="Futura" w:hAnsi="Futura"/>
          <w:sz w:val="24"/>
          <w:szCs w:val="24"/>
        </w:rPr>
      </w:pPr>
      <w:r w:rsidRPr="0018174B">
        <w:rPr>
          <w:rFonts w:ascii="Futura" w:hAnsi="Futura"/>
          <w:sz w:val="24"/>
          <w:szCs w:val="24"/>
        </w:rPr>
        <w:lastRenderedPageBreak/>
        <w:t>Through performance and ensemble opportunities we will aim to ensure that:</w:t>
      </w:r>
    </w:p>
    <w:p w14:paraId="5E235FD8" w14:textId="77777777" w:rsidR="007F55EB" w:rsidRPr="0018174B" w:rsidRDefault="007F55EB" w:rsidP="007F55EB">
      <w:pPr>
        <w:pStyle w:val="NoSpacing"/>
        <w:rPr>
          <w:rFonts w:ascii="Futura" w:hAnsi="Futura"/>
          <w:sz w:val="24"/>
          <w:szCs w:val="24"/>
        </w:rPr>
      </w:pPr>
    </w:p>
    <w:p w14:paraId="0E20D95B" w14:textId="77777777" w:rsidR="007F55EB" w:rsidRPr="0018174B" w:rsidRDefault="007F55EB" w:rsidP="007F55EB">
      <w:pPr>
        <w:pStyle w:val="NoSpacing"/>
        <w:numPr>
          <w:ilvl w:val="0"/>
          <w:numId w:val="7"/>
        </w:numPr>
        <w:rPr>
          <w:rFonts w:ascii="Futura" w:hAnsi="Futura"/>
          <w:sz w:val="24"/>
          <w:szCs w:val="24"/>
        </w:rPr>
      </w:pPr>
      <w:r w:rsidRPr="0018174B">
        <w:rPr>
          <w:rFonts w:ascii="Futura" w:hAnsi="Futura"/>
          <w:sz w:val="24"/>
          <w:szCs w:val="24"/>
        </w:rPr>
        <w:t xml:space="preserve">Children learn to work with others through music, collaborating and sharing their work with an audience. </w:t>
      </w:r>
    </w:p>
    <w:p w14:paraId="1D3F4384" w14:textId="77777777" w:rsidR="007F55EB" w:rsidRPr="0018174B" w:rsidRDefault="007F55EB" w:rsidP="007F55EB">
      <w:pPr>
        <w:pStyle w:val="NoSpacing"/>
        <w:numPr>
          <w:ilvl w:val="0"/>
          <w:numId w:val="7"/>
        </w:numPr>
        <w:rPr>
          <w:rFonts w:ascii="Futura" w:hAnsi="Futura"/>
          <w:sz w:val="24"/>
          <w:szCs w:val="24"/>
        </w:rPr>
      </w:pPr>
      <w:r w:rsidRPr="0018174B">
        <w:rPr>
          <w:rFonts w:ascii="Futura" w:hAnsi="Futura"/>
          <w:sz w:val="24"/>
          <w:szCs w:val="24"/>
        </w:rPr>
        <w:t xml:space="preserve">Children are supported to make music and learn to work together and perform as musicians in groups outside of lessons. </w:t>
      </w:r>
    </w:p>
    <w:p w14:paraId="1F0DCF0F" w14:textId="77777777" w:rsidR="007F55EB" w:rsidRPr="0018174B" w:rsidRDefault="007F55EB" w:rsidP="007F55EB">
      <w:pPr>
        <w:pStyle w:val="NoSpacing"/>
        <w:numPr>
          <w:ilvl w:val="0"/>
          <w:numId w:val="7"/>
        </w:numPr>
        <w:rPr>
          <w:rFonts w:ascii="Futura" w:hAnsi="Futura"/>
          <w:sz w:val="24"/>
          <w:szCs w:val="24"/>
        </w:rPr>
      </w:pPr>
      <w:r w:rsidRPr="0018174B">
        <w:rPr>
          <w:rFonts w:ascii="Futura" w:hAnsi="Futura"/>
          <w:sz w:val="24"/>
          <w:szCs w:val="24"/>
        </w:rPr>
        <w:t xml:space="preserve">A broad range of activity is available, including bands, </w:t>
      </w:r>
      <w:proofErr w:type="gramStart"/>
      <w:r w:rsidRPr="0018174B">
        <w:rPr>
          <w:rFonts w:ascii="Futura" w:hAnsi="Futura"/>
          <w:sz w:val="24"/>
          <w:szCs w:val="24"/>
        </w:rPr>
        <w:t>orchestras</w:t>
      </w:r>
      <w:proofErr w:type="gramEnd"/>
      <w:r w:rsidRPr="0018174B">
        <w:rPr>
          <w:rFonts w:ascii="Futura" w:hAnsi="Futura"/>
          <w:sz w:val="24"/>
          <w:szCs w:val="24"/>
        </w:rPr>
        <w:t xml:space="preserve"> and other ensembles; music technology; or any other form of music that young people are interested in </w:t>
      </w:r>
    </w:p>
    <w:p w14:paraId="6FCD3D73" w14:textId="77777777" w:rsidR="007F55EB" w:rsidRPr="0018174B" w:rsidRDefault="007F55EB" w:rsidP="007F55EB">
      <w:pPr>
        <w:pStyle w:val="NoSpacing"/>
        <w:rPr>
          <w:rFonts w:ascii="Futura" w:hAnsi="Futura"/>
          <w:sz w:val="24"/>
          <w:szCs w:val="24"/>
        </w:rPr>
      </w:pPr>
    </w:p>
    <w:p w14:paraId="2FBB5E2A" w14:textId="77777777" w:rsidR="007F55EB" w:rsidRPr="0018174B" w:rsidRDefault="007F55EB" w:rsidP="007F55EB">
      <w:pPr>
        <w:pStyle w:val="NoSpacing"/>
        <w:rPr>
          <w:rFonts w:ascii="Futura" w:hAnsi="Futura"/>
          <w:sz w:val="24"/>
          <w:szCs w:val="24"/>
        </w:rPr>
      </w:pPr>
      <w:r w:rsidRPr="0018174B">
        <w:rPr>
          <w:rFonts w:ascii="Futura" w:hAnsi="Futura"/>
          <w:sz w:val="24"/>
          <w:szCs w:val="24"/>
        </w:rPr>
        <w:t>Through Progression routes we will aim to ensure that:</w:t>
      </w:r>
    </w:p>
    <w:p w14:paraId="42182EA0" w14:textId="77777777" w:rsidR="007F55EB" w:rsidRPr="0018174B" w:rsidRDefault="007F55EB" w:rsidP="007F55EB">
      <w:pPr>
        <w:pStyle w:val="NoSpacing"/>
        <w:rPr>
          <w:rFonts w:ascii="Futura" w:hAnsi="Futura"/>
          <w:sz w:val="24"/>
          <w:szCs w:val="24"/>
        </w:rPr>
      </w:pPr>
    </w:p>
    <w:p w14:paraId="34C180E6" w14:textId="77777777" w:rsidR="007F55EB" w:rsidRPr="0018174B" w:rsidRDefault="007F55EB" w:rsidP="007F55EB">
      <w:pPr>
        <w:pStyle w:val="NoSpacing"/>
        <w:numPr>
          <w:ilvl w:val="0"/>
          <w:numId w:val="8"/>
        </w:numPr>
        <w:rPr>
          <w:rFonts w:ascii="Futura" w:hAnsi="Futura"/>
          <w:sz w:val="24"/>
          <w:szCs w:val="24"/>
        </w:rPr>
      </w:pPr>
      <w:r w:rsidRPr="0018174B">
        <w:rPr>
          <w:rFonts w:ascii="Futura" w:hAnsi="Futura"/>
          <w:sz w:val="24"/>
          <w:szCs w:val="24"/>
        </w:rPr>
        <w:t xml:space="preserve">A range of progression pathways are offered to support young people’s musical, personal, </w:t>
      </w:r>
      <w:proofErr w:type="gramStart"/>
      <w:r w:rsidRPr="0018174B">
        <w:rPr>
          <w:rFonts w:ascii="Futura" w:hAnsi="Futura"/>
          <w:sz w:val="24"/>
          <w:szCs w:val="24"/>
        </w:rPr>
        <w:t>social</w:t>
      </w:r>
      <w:proofErr w:type="gramEnd"/>
      <w:r w:rsidRPr="0018174B">
        <w:rPr>
          <w:rFonts w:ascii="Futura" w:hAnsi="Futura"/>
          <w:sz w:val="24"/>
          <w:szCs w:val="24"/>
        </w:rPr>
        <w:t xml:space="preserve"> and professional development and encourage a lifelong relationship with music. </w:t>
      </w:r>
    </w:p>
    <w:p w14:paraId="7E7ACA0C" w14:textId="77777777" w:rsidR="007F55EB" w:rsidRPr="0018174B" w:rsidRDefault="007F55EB" w:rsidP="007F55EB">
      <w:pPr>
        <w:pStyle w:val="NoSpacing"/>
        <w:numPr>
          <w:ilvl w:val="0"/>
          <w:numId w:val="8"/>
        </w:numPr>
        <w:rPr>
          <w:rFonts w:ascii="Futura" w:hAnsi="Futura"/>
          <w:sz w:val="24"/>
          <w:szCs w:val="24"/>
        </w:rPr>
      </w:pPr>
      <w:r w:rsidRPr="0018174B">
        <w:rPr>
          <w:rFonts w:ascii="Futura" w:hAnsi="Futura"/>
          <w:sz w:val="24"/>
          <w:szCs w:val="24"/>
        </w:rPr>
        <w:t xml:space="preserve">The offer is equitable so that nobody misses out due to their circumstances or background. </w:t>
      </w:r>
    </w:p>
    <w:p w14:paraId="47A62E09" w14:textId="77777777" w:rsidR="007F55EB" w:rsidRPr="0018174B" w:rsidRDefault="007F55EB" w:rsidP="007F55EB">
      <w:pPr>
        <w:pStyle w:val="NoSpacing"/>
        <w:numPr>
          <w:ilvl w:val="0"/>
          <w:numId w:val="8"/>
        </w:numPr>
        <w:rPr>
          <w:rFonts w:ascii="Futura" w:hAnsi="Futura"/>
          <w:sz w:val="24"/>
          <w:szCs w:val="24"/>
        </w:rPr>
      </w:pPr>
      <w:r w:rsidRPr="0018174B">
        <w:rPr>
          <w:rFonts w:ascii="Futura" w:hAnsi="Futura"/>
          <w:sz w:val="24"/>
          <w:szCs w:val="24"/>
        </w:rPr>
        <w:t xml:space="preserve">The offer is communicated effectively to and by all communities in the local area. </w:t>
      </w:r>
    </w:p>
    <w:p w14:paraId="4D40FCE4" w14:textId="77777777" w:rsidR="007F55EB" w:rsidRPr="0018174B" w:rsidRDefault="007F55EB" w:rsidP="007F55EB">
      <w:pPr>
        <w:pStyle w:val="NoSpacing"/>
        <w:rPr>
          <w:rFonts w:ascii="Futura" w:hAnsi="Futura"/>
          <w:sz w:val="24"/>
          <w:szCs w:val="24"/>
        </w:rPr>
      </w:pPr>
    </w:p>
    <w:p w14:paraId="513286B3" w14:textId="77777777" w:rsidR="007F55EB" w:rsidRPr="0018174B" w:rsidRDefault="007F55EB" w:rsidP="007F55EB">
      <w:pPr>
        <w:pStyle w:val="NoSpacing"/>
        <w:rPr>
          <w:rFonts w:ascii="Futura" w:hAnsi="Futura"/>
          <w:sz w:val="24"/>
          <w:szCs w:val="24"/>
        </w:rPr>
      </w:pPr>
      <w:r w:rsidRPr="0018174B">
        <w:rPr>
          <w:rFonts w:ascii="Futura" w:hAnsi="Futura"/>
          <w:sz w:val="24"/>
          <w:szCs w:val="24"/>
        </w:rPr>
        <w:t>Through our singing strategy we will aim to ensure that:</w:t>
      </w:r>
    </w:p>
    <w:p w14:paraId="1A6672FF" w14:textId="77777777" w:rsidR="007F55EB" w:rsidRPr="0018174B" w:rsidRDefault="007F55EB" w:rsidP="007F55EB">
      <w:pPr>
        <w:pStyle w:val="NoSpacing"/>
        <w:rPr>
          <w:rFonts w:ascii="Futura" w:hAnsi="Futura"/>
          <w:sz w:val="24"/>
          <w:szCs w:val="24"/>
        </w:rPr>
      </w:pPr>
    </w:p>
    <w:p w14:paraId="67565EAD" w14:textId="77777777" w:rsidR="007F55EB" w:rsidRPr="0018174B" w:rsidRDefault="007F55EB" w:rsidP="007F55EB">
      <w:pPr>
        <w:pStyle w:val="NoSpacing"/>
        <w:numPr>
          <w:ilvl w:val="0"/>
          <w:numId w:val="9"/>
        </w:numPr>
        <w:rPr>
          <w:rFonts w:ascii="Futura" w:hAnsi="Futura"/>
          <w:sz w:val="24"/>
          <w:szCs w:val="24"/>
        </w:rPr>
      </w:pPr>
      <w:r w:rsidRPr="0018174B">
        <w:rPr>
          <w:rFonts w:ascii="Futura" w:hAnsi="Futura"/>
          <w:sz w:val="24"/>
          <w:szCs w:val="24"/>
        </w:rPr>
        <w:t>Singing and a range of other vocal activities (</w:t>
      </w:r>
      <w:proofErr w:type="gramStart"/>
      <w:r w:rsidRPr="0018174B">
        <w:rPr>
          <w:rFonts w:ascii="Futura" w:hAnsi="Futura"/>
          <w:sz w:val="24"/>
          <w:szCs w:val="24"/>
        </w:rPr>
        <w:t>e.g.</w:t>
      </w:r>
      <w:proofErr w:type="gramEnd"/>
      <w:r w:rsidRPr="0018174B">
        <w:rPr>
          <w:rFonts w:ascii="Futura" w:hAnsi="Futura"/>
          <w:sz w:val="24"/>
          <w:szCs w:val="24"/>
        </w:rPr>
        <w:t xml:space="preserve"> rap, beatboxing, spoken word) are an integral part of the music education strategy, used throughout all core and extension roles. </w:t>
      </w:r>
    </w:p>
    <w:p w14:paraId="777AFBF8" w14:textId="77777777" w:rsidR="007F55EB" w:rsidRPr="0018174B" w:rsidRDefault="007F55EB" w:rsidP="007F55EB">
      <w:pPr>
        <w:pStyle w:val="NoSpacing"/>
        <w:numPr>
          <w:ilvl w:val="0"/>
          <w:numId w:val="9"/>
        </w:numPr>
        <w:rPr>
          <w:rFonts w:ascii="Futura" w:hAnsi="Futura"/>
          <w:sz w:val="24"/>
          <w:szCs w:val="24"/>
        </w:rPr>
      </w:pPr>
      <w:r w:rsidRPr="0018174B">
        <w:rPr>
          <w:rFonts w:ascii="Futura" w:hAnsi="Futura"/>
          <w:sz w:val="24"/>
          <w:szCs w:val="24"/>
        </w:rPr>
        <w:t xml:space="preserve">Singing is used as a foundation for all other musical learning. </w:t>
      </w:r>
    </w:p>
    <w:p w14:paraId="4421533A" w14:textId="77777777" w:rsidR="007F55EB" w:rsidRPr="0018174B" w:rsidRDefault="007F55EB" w:rsidP="007F55EB">
      <w:pPr>
        <w:pStyle w:val="NoSpacing"/>
        <w:numPr>
          <w:ilvl w:val="0"/>
          <w:numId w:val="9"/>
        </w:numPr>
        <w:rPr>
          <w:rFonts w:ascii="Futura" w:hAnsi="Futura"/>
          <w:sz w:val="24"/>
          <w:szCs w:val="24"/>
        </w:rPr>
      </w:pPr>
      <w:r w:rsidRPr="0018174B">
        <w:rPr>
          <w:rFonts w:ascii="Futura" w:hAnsi="Futura"/>
          <w:sz w:val="24"/>
          <w:szCs w:val="24"/>
        </w:rPr>
        <w:t xml:space="preserve">Children sing regularly, and local choirs and vocal ensembles are part of our hub network. </w:t>
      </w:r>
    </w:p>
    <w:p w14:paraId="4D82B4E8" w14:textId="77777777" w:rsidR="007F55EB" w:rsidRPr="0018174B" w:rsidRDefault="007F55EB" w:rsidP="007F55EB">
      <w:pPr>
        <w:pStyle w:val="NoSpacing"/>
        <w:rPr>
          <w:rFonts w:ascii="Futura" w:hAnsi="Futura"/>
          <w:sz w:val="24"/>
          <w:szCs w:val="24"/>
        </w:rPr>
      </w:pPr>
    </w:p>
    <w:p w14:paraId="2A630425" w14:textId="77777777" w:rsidR="007F55EB" w:rsidRPr="0018174B" w:rsidRDefault="007F55EB" w:rsidP="007F55EB">
      <w:pPr>
        <w:pStyle w:val="NoSpacing"/>
        <w:rPr>
          <w:rFonts w:ascii="Futura" w:hAnsi="Futura"/>
          <w:sz w:val="24"/>
          <w:szCs w:val="24"/>
        </w:rPr>
      </w:pPr>
      <w:r w:rsidRPr="0018174B">
        <w:rPr>
          <w:rFonts w:ascii="Futura" w:hAnsi="Futura"/>
          <w:sz w:val="24"/>
          <w:szCs w:val="24"/>
        </w:rPr>
        <w:t>Through our CPD offer we will aim to ensure that:</w:t>
      </w:r>
    </w:p>
    <w:p w14:paraId="33A2CD71" w14:textId="77777777" w:rsidR="007F55EB" w:rsidRPr="0018174B" w:rsidRDefault="007F55EB" w:rsidP="007F55EB">
      <w:pPr>
        <w:pStyle w:val="NoSpacing"/>
        <w:rPr>
          <w:rFonts w:ascii="Futura" w:hAnsi="Futura"/>
          <w:sz w:val="24"/>
          <w:szCs w:val="24"/>
        </w:rPr>
      </w:pPr>
    </w:p>
    <w:p w14:paraId="07B04544" w14:textId="77777777" w:rsidR="007F55EB" w:rsidRPr="0018174B" w:rsidRDefault="007F55EB" w:rsidP="007F55EB">
      <w:pPr>
        <w:pStyle w:val="NoSpacing"/>
        <w:numPr>
          <w:ilvl w:val="0"/>
          <w:numId w:val="10"/>
        </w:numPr>
        <w:rPr>
          <w:rFonts w:ascii="Futura" w:hAnsi="Futura"/>
          <w:sz w:val="24"/>
          <w:szCs w:val="24"/>
        </w:rPr>
      </w:pPr>
      <w:r w:rsidRPr="0018174B">
        <w:rPr>
          <w:rFonts w:ascii="Futura" w:hAnsi="Futura"/>
          <w:sz w:val="24"/>
          <w:szCs w:val="24"/>
        </w:rPr>
        <w:t xml:space="preserve">School staff are offered the appropriate CPD to support the delivery of music in the curriculum. </w:t>
      </w:r>
    </w:p>
    <w:p w14:paraId="105DF3AF" w14:textId="77777777" w:rsidR="007F55EB" w:rsidRPr="0018174B" w:rsidRDefault="007F55EB" w:rsidP="007F55EB">
      <w:pPr>
        <w:pStyle w:val="NoSpacing"/>
        <w:numPr>
          <w:ilvl w:val="0"/>
          <w:numId w:val="10"/>
        </w:numPr>
        <w:rPr>
          <w:rFonts w:ascii="Futura" w:hAnsi="Futura"/>
          <w:sz w:val="24"/>
          <w:szCs w:val="24"/>
        </w:rPr>
      </w:pPr>
      <w:r w:rsidRPr="0018174B">
        <w:rPr>
          <w:rFonts w:ascii="Futura" w:hAnsi="Futura"/>
          <w:sz w:val="24"/>
          <w:szCs w:val="24"/>
        </w:rPr>
        <w:t>The wider music education workforce (</w:t>
      </w:r>
      <w:proofErr w:type="gramStart"/>
      <w:r w:rsidRPr="0018174B">
        <w:rPr>
          <w:rFonts w:ascii="Futura" w:hAnsi="Futura"/>
          <w:sz w:val="24"/>
          <w:szCs w:val="24"/>
        </w:rPr>
        <w:t>i.e.</w:t>
      </w:r>
      <w:proofErr w:type="gramEnd"/>
      <w:r w:rsidRPr="0018174B">
        <w:rPr>
          <w:rFonts w:ascii="Futura" w:hAnsi="Futura"/>
          <w:sz w:val="24"/>
          <w:szCs w:val="24"/>
        </w:rPr>
        <w:t xml:space="preserve"> not just those employed by the hub lead </w:t>
      </w:r>
      <w:proofErr w:type="spellStart"/>
      <w:r w:rsidRPr="0018174B">
        <w:rPr>
          <w:rFonts w:ascii="Futura" w:hAnsi="Futura"/>
          <w:sz w:val="24"/>
          <w:szCs w:val="24"/>
        </w:rPr>
        <w:t>organisation</w:t>
      </w:r>
      <w:proofErr w:type="spellEnd"/>
      <w:r w:rsidRPr="0018174B">
        <w:rPr>
          <w:rFonts w:ascii="Futura" w:hAnsi="Futura"/>
          <w:sz w:val="24"/>
          <w:szCs w:val="24"/>
        </w:rPr>
        <w:t xml:space="preserve">) is supported to develop their inclusive practice. </w:t>
      </w:r>
    </w:p>
    <w:p w14:paraId="7F5A39F7" w14:textId="77777777" w:rsidR="007F55EB" w:rsidRPr="0018174B" w:rsidRDefault="007F55EB" w:rsidP="007F55EB">
      <w:pPr>
        <w:pStyle w:val="NoSpacing"/>
        <w:numPr>
          <w:ilvl w:val="0"/>
          <w:numId w:val="10"/>
        </w:numPr>
        <w:rPr>
          <w:rFonts w:ascii="Futura" w:hAnsi="Futura"/>
          <w:sz w:val="24"/>
          <w:szCs w:val="24"/>
        </w:rPr>
      </w:pPr>
      <w:r w:rsidRPr="0018174B">
        <w:rPr>
          <w:rFonts w:ascii="Futura" w:hAnsi="Futura"/>
          <w:sz w:val="24"/>
          <w:szCs w:val="24"/>
        </w:rPr>
        <w:t xml:space="preserve">The diversity of the hub workforce reflects the diversity of the local population. </w:t>
      </w:r>
    </w:p>
    <w:p w14:paraId="436EBE2E" w14:textId="77777777" w:rsidR="007F55EB" w:rsidRPr="0018174B" w:rsidRDefault="007F55EB" w:rsidP="007F55EB">
      <w:pPr>
        <w:pStyle w:val="NoSpacing"/>
        <w:numPr>
          <w:ilvl w:val="0"/>
          <w:numId w:val="10"/>
        </w:numPr>
        <w:rPr>
          <w:rFonts w:ascii="Futura" w:hAnsi="Futura"/>
          <w:sz w:val="24"/>
          <w:szCs w:val="24"/>
        </w:rPr>
      </w:pPr>
      <w:r w:rsidRPr="0018174B">
        <w:rPr>
          <w:rFonts w:ascii="Futura" w:hAnsi="Futura"/>
          <w:sz w:val="24"/>
          <w:szCs w:val="24"/>
        </w:rPr>
        <w:t xml:space="preserve">The school music education plan shows how the hub will work with all schools, including special schools and alternative provision settings. </w:t>
      </w:r>
    </w:p>
    <w:p w14:paraId="0A82B186" w14:textId="77777777" w:rsidR="007F55EB" w:rsidRPr="0018174B" w:rsidRDefault="007F55EB" w:rsidP="007F55EB">
      <w:pPr>
        <w:pStyle w:val="NoSpacing"/>
        <w:rPr>
          <w:rFonts w:ascii="Futura" w:hAnsi="Futura"/>
          <w:sz w:val="24"/>
          <w:szCs w:val="24"/>
        </w:rPr>
      </w:pPr>
    </w:p>
    <w:p w14:paraId="52E107BE" w14:textId="77777777" w:rsidR="007F55EB" w:rsidRPr="0018174B" w:rsidRDefault="007F55EB" w:rsidP="007F55EB">
      <w:pPr>
        <w:pStyle w:val="NoSpacing"/>
        <w:rPr>
          <w:rFonts w:ascii="Futura" w:hAnsi="Futura"/>
          <w:sz w:val="24"/>
          <w:szCs w:val="24"/>
        </w:rPr>
      </w:pPr>
      <w:r w:rsidRPr="0018174B">
        <w:rPr>
          <w:rFonts w:ascii="Futura" w:hAnsi="Futura"/>
          <w:sz w:val="24"/>
          <w:szCs w:val="24"/>
        </w:rPr>
        <w:t>Through our instrument loan offer we will aim to ensure that:</w:t>
      </w:r>
    </w:p>
    <w:p w14:paraId="1DF2E85B" w14:textId="77777777" w:rsidR="007F55EB" w:rsidRPr="0018174B" w:rsidRDefault="007F55EB" w:rsidP="007F55EB">
      <w:pPr>
        <w:pStyle w:val="NoSpacing"/>
        <w:rPr>
          <w:rFonts w:ascii="Futura" w:hAnsi="Futura"/>
          <w:sz w:val="24"/>
          <w:szCs w:val="24"/>
        </w:rPr>
      </w:pPr>
    </w:p>
    <w:p w14:paraId="0AC8A6DB" w14:textId="77777777" w:rsidR="007F55EB" w:rsidRPr="0018174B" w:rsidRDefault="007F55EB" w:rsidP="007F55EB">
      <w:pPr>
        <w:pStyle w:val="NoSpacing"/>
        <w:numPr>
          <w:ilvl w:val="0"/>
          <w:numId w:val="11"/>
        </w:numPr>
        <w:rPr>
          <w:rFonts w:ascii="Futura" w:hAnsi="Futura"/>
          <w:sz w:val="24"/>
          <w:szCs w:val="24"/>
        </w:rPr>
      </w:pPr>
      <w:r w:rsidRPr="0018174B">
        <w:rPr>
          <w:rFonts w:ascii="Futura" w:hAnsi="Futura"/>
          <w:sz w:val="24"/>
          <w:szCs w:val="24"/>
        </w:rPr>
        <w:t xml:space="preserve">All children have access to an instrument that is appropriate to their needs and interests. </w:t>
      </w:r>
    </w:p>
    <w:p w14:paraId="4EB5D116" w14:textId="77777777" w:rsidR="007F55EB" w:rsidRPr="0018174B" w:rsidRDefault="007F55EB" w:rsidP="007F55EB">
      <w:pPr>
        <w:pStyle w:val="NoSpacing"/>
        <w:numPr>
          <w:ilvl w:val="0"/>
          <w:numId w:val="11"/>
        </w:numPr>
        <w:rPr>
          <w:rFonts w:ascii="Futura" w:hAnsi="Futura"/>
          <w:sz w:val="24"/>
          <w:szCs w:val="24"/>
        </w:rPr>
      </w:pPr>
      <w:r w:rsidRPr="0018174B">
        <w:rPr>
          <w:rFonts w:ascii="Futura" w:hAnsi="Futura"/>
          <w:sz w:val="24"/>
          <w:szCs w:val="24"/>
        </w:rPr>
        <w:t xml:space="preserve">Children can take their instrument home for practice. </w:t>
      </w:r>
    </w:p>
    <w:p w14:paraId="3023154E" w14:textId="77777777" w:rsidR="007F55EB" w:rsidRPr="0018174B" w:rsidRDefault="007F55EB" w:rsidP="007F55EB">
      <w:pPr>
        <w:pStyle w:val="NoSpacing"/>
        <w:numPr>
          <w:ilvl w:val="0"/>
          <w:numId w:val="11"/>
        </w:numPr>
        <w:rPr>
          <w:rFonts w:ascii="Futura" w:hAnsi="Futura"/>
          <w:sz w:val="24"/>
          <w:szCs w:val="24"/>
        </w:rPr>
      </w:pPr>
      <w:r w:rsidRPr="0018174B">
        <w:rPr>
          <w:rFonts w:ascii="Futura" w:hAnsi="Futura"/>
          <w:sz w:val="24"/>
          <w:szCs w:val="24"/>
        </w:rPr>
        <w:t xml:space="preserve">Subsidy is available for those on low incomes. </w:t>
      </w:r>
    </w:p>
    <w:p w14:paraId="4CF522C8" w14:textId="77777777" w:rsidR="007F55EB" w:rsidRPr="0018174B" w:rsidRDefault="007F55EB" w:rsidP="007F55EB">
      <w:pPr>
        <w:pStyle w:val="NoSpacing"/>
        <w:numPr>
          <w:ilvl w:val="0"/>
          <w:numId w:val="11"/>
        </w:numPr>
        <w:rPr>
          <w:rFonts w:ascii="Futura" w:hAnsi="Futura"/>
          <w:sz w:val="24"/>
          <w:szCs w:val="24"/>
        </w:rPr>
      </w:pPr>
      <w:r w:rsidRPr="0018174B">
        <w:rPr>
          <w:rFonts w:ascii="Futura" w:hAnsi="Futura"/>
          <w:sz w:val="24"/>
          <w:szCs w:val="24"/>
        </w:rPr>
        <w:lastRenderedPageBreak/>
        <w:t xml:space="preserve">The service is available to all children and young people in the local area – not just those engaged in other hub activities. </w:t>
      </w:r>
    </w:p>
    <w:p w14:paraId="73443D80" w14:textId="77777777" w:rsidR="007F55EB" w:rsidRPr="0018174B" w:rsidRDefault="007F55EB" w:rsidP="007F55EB">
      <w:pPr>
        <w:pStyle w:val="NoSpacing"/>
        <w:rPr>
          <w:rFonts w:ascii="Futura" w:hAnsi="Futura"/>
          <w:sz w:val="24"/>
          <w:szCs w:val="24"/>
        </w:rPr>
      </w:pPr>
    </w:p>
    <w:p w14:paraId="1BF85874" w14:textId="3725D182" w:rsidR="007F55EB" w:rsidRDefault="007F55EB" w:rsidP="007F55EB">
      <w:pPr>
        <w:pStyle w:val="NoSpacing"/>
        <w:rPr>
          <w:rFonts w:ascii="Futura" w:hAnsi="Futura"/>
          <w:sz w:val="24"/>
          <w:szCs w:val="24"/>
        </w:rPr>
      </w:pPr>
      <w:r w:rsidRPr="0018174B">
        <w:rPr>
          <w:rFonts w:ascii="Futura" w:hAnsi="Futura"/>
          <w:sz w:val="24"/>
          <w:szCs w:val="24"/>
        </w:rPr>
        <w:t>Through access to high quality and/or large- scale musical experiences we will aim to ensure that:</w:t>
      </w:r>
    </w:p>
    <w:p w14:paraId="40E34211" w14:textId="77777777" w:rsidR="0018174B" w:rsidRPr="0018174B" w:rsidRDefault="0018174B" w:rsidP="007F55EB">
      <w:pPr>
        <w:pStyle w:val="NoSpacing"/>
        <w:rPr>
          <w:rFonts w:ascii="Futura" w:hAnsi="Futura"/>
          <w:sz w:val="24"/>
          <w:szCs w:val="24"/>
        </w:rPr>
      </w:pPr>
    </w:p>
    <w:p w14:paraId="216624D9" w14:textId="77777777" w:rsidR="007F55EB" w:rsidRPr="0018174B" w:rsidRDefault="007F55EB" w:rsidP="007F55EB">
      <w:pPr>
        <w:pStyle w:val="NoSpacing"/>
        <w:numPr>
          <w:ilvl w:val="0"/>
          <w:numId w:val="12"/>
        </w:numPr>
        <w:rPr>
          <w:rFonts w:ascii="Futura" w:hAnsi="Futura"/>
          <w:sz w:val="24"/>
          <w:szCs w:val="24"/>
        </w:rPr>
      </w:pPr>
      <w:r w:rsidRPr="0018174B">
        <w:rPr>
          <w:rFonts w:ascii="Futura" w:hAnsi="Futura"/>
          <w:sz w:val="24"/>
          <w:szCs w:val="24"/>
        </w:rPr>
        <w:t xml:space="preserve">All children have regular opportunities to take part in inspirational musical experiences, as performers and/or audience members. </w:t>
      </w:r>
    </w:p>
    <w:p w14:paraId="66A04FFA" w14:textId="77777777" w:rsidR="007F55EB" w:rsidRPr="0018174B" w:rsidRDefault="007F55EB" w:rsidP="007F55EB">
      <w:pPr>
        <w:pStyle w:val="NoSpacing"/>
        <w:numPr>
          <w:ilvl w:val="0"/>
          <w:numId w:val="12"/>
        </w:numPr>
        <w:rPr>
          <w:rFonts w:ascii="Futura" w:hAnsi="Futura"/>
          <w:sz w:val="24"/>
          <w:szCs w:val="24"/>
        </w:rPr>
      </w:pPr>
      <w:r w:rsidRPr="0018174B">
        <w:rPr>
          <w:rFonts w:ascii="Futura" w:hAnsi="Futura"/>
          <w:sz w:val="24"/>
          <w:szCs w:val="24"/>
        </w:rPr>
        <w:t xml:space="preserve">Strategic relationships exist between the hub and local music venues. </w:t>
      </w:r>
    </w:p>
    <w:p w14:paraId="2F291E09" w14:textId="77777777" w:rsidR="007F55EB" w:rsidRPr="0018174B" w:rsidRDefault="007F55EB" w:rsidP="007F55EB">
      <w:pPr>
        <w:pStyle w:val="NoSpacing"/>
        <w:numPr>
          <w:ilvl w:val="0"/>
          <w:numId w:val="12"/>
        </w:numPr>
        <w:autoSpaceDE w:val="0"/>
        <w:spacing w:after="126"/>
        <w:rPr>
          <w:rFonts w:ascii="Futura" w:hAnsi="Futura"/>
          <w:sz w:val="24"/>
          <w:szCs w:val="24"/>
        </w:rPr>
      </w:pPr>
      <w:r w:rsidRPr="0018174B">
        <w:rPr>
          <w:rFonts w:ascii="Futura" w:hAnsi="Futura"/>
          <w:sz w:val="24"/>
          <w:szCs w:val="24"/>
        </w:rPr>
        <w:t xml:space="preserve">Children get to meet and work with inspirational role models. </w:t>
      </w:r>
    </w:p>
    <w:p w14:paraId="57720E8B" w14:textId="77777777" w:rsidR="006777CC" w:rsidRPr="0018174B" w:rsidRDefault="006777CC" w:rsidP="001F0C96">
      <w:pPr>
        <w:ind w:left="360"/>
        <w:rPr>
          <w:rFonts w:ascii="Futura" w:hAnsi="Futura" w:cs="Arial"/>
        </w:rPr>
      </w:pPr>
    </w:p>
    <w:sectPr w:rsidR="006777CC" w:rsidRPr="0018174B" w:rsidSect="005137C9">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2EA1E" w14:textId="77777777" w:rsidR="00790507" w:rsidRDefault="00635155">
      <w:r>
        <w:separator/>
      </w:r>
    </w:p>
  </w:endnote>
  <w:endnote w:type="continuationSeparator" w:id="0">
    <w:p w14:paraId="6E69A28B" w14:textId="77777777" w:rsidR="00790507" w:rsidRDefault="00635155">
      <w:r>
        <w:continuationSeparator/>
      </w:r>
    </w:p>
  </w:endnote>
  <w:endnote w:type="continuationNotice" w:id="1">
    <w:p w14:paraId="7DD94C61" w14:textId="77777777" w:rsidR="00DD0C08" w:rsidRDefault="00DD0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 w:name="NewsGothicBT-Light">
    <w:altName w:val="Calibri"/>
    <w:panose1 w:val="00000000000000000000"/>
    <w:charset w:val="00"/>
    <w:family w:val="swiss"/>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CIDFont+F4">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4813177"/>
      <w:docPartObj>
        <w:docPartGallery w:val="Page Numbers (Bottom of Page)"/>
        <w:docPartUnique/>
      </w:docPartObj>
    </w:sdtPr>
    <w:sdtEndPr>
      <w:rPr>
        <w:rStyle w:val="PageNumber"/>
      </w:rPr>
    </w:sdtEndPr>
    <w:sdtContent>
      <w:p w14:paraId="04E47844" w14:textId="77777777" w:rsidR="000D57E5" w:rsidRDefault="006777CC" w:rsidP="00D13A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66F37" w14:textId="77777777" w:rsidR="000D57E5" w:rsidRDefault="00DB267B" w:rsidP="000D5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893265"/>
      <w:docPartObj>
        <w:docPartGallery w:val="Page Numbers (Bottom of Page)"/>
        <w:docPartUnique/>
      </w:docPartObj>
    </w:sdtPr>
    <w:sdtEndPr>
      <w:rPr>
        <w:rStyle w:val="PageNumber"/>
      </w:rPr>
    </w:sdtEndPr>
    <w:sdtContent>
      <w:p w14:paraId="1E3673E9" w14:textId="77777777" w:rsidR="000D57E5" w:rsidRDefault="006777CC" w:rsidP="00D13A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09656C" w14:textId="77777777" w:rsidR="000D57E5" w:rsidRDefault="00DB267B" w:rsidP="000D57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CB14" w14:textId="77777777" w:rsidR="00790507" w:rsidRDefault="00635155">
      <w:r>
        <w:separator/>
      </w:r>
    </w:p>
  </w:footnote>
  <w:footnote w:type="continuationSeparator" w:id="0">
    <w:p w14:paraId="60116C8E" w14:textId="77777777" w:rsidR="00790507" w:rsidRDefault="00635155">
      <w:r>
        <w:continuationSeparator/>
      </w:r>
    </w:p>
  </w:footnote>
  <w:footnote w:type="continuationNotice" w:id="1">
    <w:p w14:paraId="1AE20C20" w14:textId="77777777" w:rsidR="00DD0C08" w:rsidRDefault="00DD0C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26A5"/>
    <w:multiLevelType w:val="hybridMultilevel"/>
    <w:tmpl w:val="7E56504E"/>
    <w:lvl w:ilvl="0" w:tplc="2D7A2A88">
      <w:start w:val="1"/>
      <w:numFmt w:val="bullet"/>
      <w:lvlText w:val="•"/>
      <w:lvlJc w:val="left"/>
      <w:pPr>
        <w:tabs>
          <w:tab w:val="num" w:pos="720"/>
        </w:tabs>
        <w:ind w:left="720" w:hanging="360"/>
      </w:pPr>
      <w:rPr>
        <w:rFonts w:ascii="Arial" w:hAnsi="Arial" w:hint="default"/>
      </w:rPr>
    </w:lvl>
    <w:lvl w:ilvl="1" w:tplc="2E605D98" w:tentative="1">
      <w:start w:val="1"/>
      <w:numFmt w:val="bullet"/>
      <w:lvlText w:val="•"/>
      <w:lvlJc w:val="left"/>
      <w:pPr>
        <w:tabs>
          <w:tab w:val="num" w:pos="1440"/>
        </w:tabs>
        <w:ind w:left="1440" w:hanging="360"/>
      </w:pPr>
      <w:rPr>
        <w:rFonts w:ascii="Arial" w:hAnsi="Arial" w:hint="default"/>
      </w:rPr>
    </w:lvl>
    <w:lvl w:ilvl="2" w:tplc="F04419C2" w:tentative="1">
      <w:start w:val="1"/>
      <w:numFmt w:val="bullet"/>
      <w:lvlText w:val="•"/>
      <w:lvlJc w:val="left"/>
      <w:pPr>
        <w:tabs>
          <w:tab w:val="num" w:pos="2160"/>
        </w:tabs>
        <w:ind w:left="2160" w:hanging="360"/>
      </w:pPr>
      <w:rPr>
        <w:rFonts w:ascii="Arial" w:hAnsi="Arial" w:hint="default"/>
      </w:rPr>
    </w:lvl>
    <w:lvl w:ilvl="3" w:tplc="7472C32A" w:tentative="1">
      <w:start w:val="1"/>
      <w:numFmt w:val="bullet"/>
      <w:lvlText w:val="•"/>
      <w:lvlJc w:val="left"/>
      <w:pPr>
        <w:tabs>
          <w:tab w:val="num" w:pos="2880"/>
        </w:tabs>
        <w:ind w:left="2880" w:hanging="360"/>
      </w:pPr>
      <w:rPr>
        <w:rFonts w:ascii="Arial" w:hAnsi="Arial" w:hint="default"/>
      </w:rPr>
    </w:lvl>
    <w:lvl w:ilvl="4" w:tplc="DE0E41C8" w:tentative="1">
      <w:start w:val="1"/>
      <w:numFmt w:val="bullet"/>
      <w:lvlText w:val="•"/>
      <w:lvlJc w:val="left"/>
      <w:pPr>
        <w:tabs>
          <w:tab w:val="num" w:pos="3600"/>
        </w:tabs>
        <w:ind w:left="3600" w:hanging="360"/>
      </w:pPr>
      <w:rPr>
        <w:rFonts w:ascii="Arial" w:hAnsi="Arial" w:hint="default"/>
      </w:rPr>
    </w:lvl>
    <w:lvl w:ilvl="5" w:tplc="00144116" w:tentative="1">
      <w:start w:val="1"/>
      <w:numFmt w:val="bullet"/>
      <w:lvlText w:val="•"/>
      <w:lvlJc w:val="left"/>
      <w:pPr>
        <w:tabs>
          <w:tab w:val="num" w:pos="4320"/>
        </w:tabs>
        <w:ind w:left="4320" w:hanging="360"/>
      </w:pPr>
      <w:rPr>
        <w:rFonts w:ascii="Arial" w:hAnsi="Arial" w:hint="default"/>
      </w:rPr>
    </w:lvl>
    <w:lvl w:ilvl="6" w:tplc="60F407A8" w:tentative="1">
      <w:start w:val="1"/>
      <w:numFmt w:val="bullet"/>
      <w:lvlText w:val="•"/>
      <w:lvlJc w:val="left"/>
      <w:pPr>
        <w:tabs>
          <w:tab w:val="num" w:pos="5040"/>
        </w:tabs>
        <w:ind w:left="5040" w:hanging="360"/>
      </w:pPr>
      <w:rPr>
        <w:rFonts w:ascii="Arial" w:hAnsi="Arial" w:hint="default"/>
      </w:rPr>
    </w:lvl>
    <w:lvl w:ilvl="7" w:tplc="1BD0694E" w:tentative="1">
      <w:start w:val="1"/>
      <w:numFmt w:val="bullet"/>
      <w:lvlText w:val="•"/>
      <w:lvlJc w:val="left"/>
      <w:pPr>
        <w:tabs>
          <w:tab w:val="num" w:pos="5760"/>
        </w:tabs>
        <w:ind w:left="5760" w:hanging="360"/>
      </w:pPr>
      <w:rPr>
        <w:rFonts w:ascii="Arial" w:hAnsi="Arial" w:hint="default"/>
      </w:rPr>
    </w:lvl>
    <w:lvl w:ilvl="8" w:tplc="40AEC8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40A578E"/>
    <w:multiLevelType w:val="multilevel"/>
    <w:tmpl w:val="496C2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7B1E7F"/>
    <w:multiLevelType w:val="hybridMultilevel"/>
    <w:tmpl w:val="3540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726D98"/>
    <w:multiLevelType w:val="multilevel"/>
    <w:tmpl w:val="4596F9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D387EEE"/>
    <w:multiLevelType w:val="multilevel"/>
    <w:tmpl w:val="A3324C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A145200"/>
    <w:multiLevelType w:val="multilevel"/>
    <w:tmpl w:val="39F4D5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DD331F3"/>
    <w:multiLevelType w:val="multilevel"/>
    <w:tmpl w:val="F5E27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4735BA3"/>
    <w:multiLevelType w:val="multilevel"/>
    <w:tmpl w:val="AAF06C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546537D"/>
    <w:multiLevelType w:val="multilevel"/>
    <w:tmpl w:val="653290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8F0600B"/>
    <w:multiLevelType w:val="hybridMultilevel"/>
    <w:tmpl w:val="99861C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F1E7B42"/>
    <w:multiLevelType w:val="multilevel"/>
    <w:tmpl w:val="ABBCDE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2016226024">
    <w:abstractNumId w:val="6"/>
  </w:num>
  <w:num w:numId="2" w16cid:durableId="164171813">
    <w:abstractNumId w:val="0"/>
  </w:num>
  <w:num w:numId="3" w16cid:durableId="1651327369">
    <w:abstractNumId w:val="6"/>
  </w:num>
  <w:num w:numId="4" w16cid:durableId="2031834435">
    <w:abstractNumId w:val="9"/>
  </w:num>
  <w:num w:numId="5" w16cid:durableId="436296929">
    <w:abstractNumId w:val="2"/>
  </w:num>
  <w:num w:numId="6" w16cid:durableId="938281">
    <w:abstractNumId w:val="8"/>
  </w:num>
  <w:num w:numId="7" w16cid:durableId="613488870">
    <w:abstractNumId w:val="1"/>
  </w:num>
  <w:num w:numId="8" w16cid:durableId="548031412">
    <w:abstractNumId w:val="10"/>
  </w:num>
  <w:num w:numId="9" w16cid:durableId="811602260">
    <w:abstractNumId w:val="4"/>
  </w:num>
  <w:num w:numId="10" w16cid:durableId="816144644">
    <w:abstractNumId w:val="3"/>
  </w:num>
  <w:num w:numId="11" w16cid:durableId="1336572626">
    <w:abstractNumId w:val="7"/>
  </w:num>
  <w:num w:numId="12" w16cid:durableId="1844081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5E"/>
    <w:rsid w:val="0018174B"/>
    <w:rsid w:val="001E6B4F"/>
    <w:rsid w:val="001F0C96"/>
    <w:rsid w:val="002A2B45"/>
    <w:rsid w:val="004F5CC4"/>
    <w:rsid w:val="00635155"/>
    <w:rsid w:val="006777CC"/>
    <w:rsid w:val="006A4A5E"/>
    <w:rsid w:val="00790507"/>
    <w:rsid w:val="00796F87"/>
    <w:rsid w:val="007B5866"/>
    <w:rsid w:val="007F55EB"/>
    <w:rsid w:val="00846EF0"/>
    <w:rsid w:val="00871113"/>
    <w:rsid w:val="00AA7791"/>
    <w:rsid w:val="00AC27DD"/>
    <w:rsid w:val="00B006DA"/>
    <w:rsid w:val="00DB267B"/>
    <w:rsid w:val="00DD0C08"/>
    <w:rsid w:val="00DF2010"/>
    <w:rsid w:val="00E44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37B"/>
  <w15:chartTrackingRefBased/>
  <w15:docId w15:val="{859B6EAC-9320-46FF-8A99-59EF444A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A5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4A5E"/>
    <w:pPr>
      <w:tabs>
        <w:tab w:val="center" w:pos="4513"/>
        <w:tab w:val="right" w:pos="9026"/>
      </w:tabs>
    </w:pPr>
  </w:style>
  <w:style w:type="character" w:customStyle="1" w:styleId="FooterChar">
    <w:name w:val="Footer Char"/>
    <w:basedOn w:val="DefaultParagraphFont"/>
    <w:link w:val="Footer"/>
    <w:uiPriority w:val="99"/>
    <w:rsid w:val="006A4A5E"/>
    <w:rPr>
      <w:sz w:val="24"/>
      <w:szCs w:val="24"/>
    </w:rPr>
  </w:style>
  <w:style w:type="character" w:styleId="PageNumber">
    <w:name w:val="page number"/>
    <w:basedOn w:val="DefaultParagraphFont"/>
    <w:uiPriority w:val="99"/>
    <w:semiHidden/>
    <w:unhideWhenUsed/>
    <w:rsid w:val="006A4A5E"/>
  </w:style>
  <w:style w:type="paragraph" w:styleId="NoSpacing">
    <w:name w:val="No Spacing"/>
    <w:qFormat/>
    <w:rsid w:val="00AA7791"/>
    <w:pPr>
      <w:suppressAutoHyphens/>
      <w:autoSpaceDN w:val="0"/>
      <w:spacing w:after="0" w:line="240" w:lineRule="auto"/>
    </w:pPr>
    <w:rPr>
      <w:rFonts w:ascii="Calibri" w:eastAsia="Calibri" w:hAnsi="Calibri" w:cs="Times New Roman"/>
      <w:lang w:val="en-US"/>
    </w:rPr>
  </w:style>
  <w:style w:type="paragraph" w:customStyle="1" w:styleId="Default">
    <w:name w:val="Default"/>
    <w:rsid w:val="00AA7791"/>
    <w:pPr>
      <w:suppressAutoHyphens/>
      <w:autoSpaceDE w:val="0"/>
      <w:autoSpaceDN w:val="0"/>
      <w:spacing w:after="0" w:line="240" w:lineRule="auto"/>
    </w:pPr>
    <w:rPr>
      <w:rFonts w:ascii="Arial" w:eastAsia="Calibri" w:hAnsi="Arial" w:cs="Arial"/>
      <w:color w:val="000000"/>
      <w:sz w:val="24"/>
      <w:szCs w:val="24"/>
      <w:lang w:val="en-US"/>
    </w:rPr>
  </w:style>
  <w:style w:type="paragraph" w:styleId="ListParagraph">
    <w:name w:val="List Paragraph"/>
    <w:basedOn w:val="Normal"/>
    <w:uiPriority w:val="34"/>
    <w:qFormat/>
    <w:rsid w:val="006777CC"/>
    <w:pPr>
      <w:ind w:left="720"/>
      <w:contextualSpacing/>
    </w:pPr>
  </w:style>
  <w:style w:type="paragraph" w:styleId="Header">
    <w:name w:val="header"/>
    <w:basedOn w:val="Normal"/>
    <w:link w:val="HeaderChar"/>
    <w:uiPriority w:val="99"/>
    <w:semiHidden/>
    <w:unhideWhenUsed/>
    <w:rsid w:val="00DD0C08"/>
    <w:pPr>
      <w:tabs>
        <w:tab w:val="center" w:pos="4513"/>
        <w:tab w:val="right" w:pos="9026"/>
      </w:tabs>
    </w:pPr>
  </w:style>
  <w:style w:type="character" w:customStyle="1" w:styleId="HeaderChar">
    <w:name w:val="Header Char"/>
    <w:basedOn w:val="DefaultParagraphFont"/>
    <w:link w:val="Header"/>
    <w:uiPriority w:val="99"/>
    <w:semiHidden/>
    <w:rsid w:val="00DD0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418219">
      <w:bodyDiv w:val="1"/>
      <w:marLeft w:val="0"/>
      <w:marRight w:val="0"/>
      <w:marTop w:val="0"/>
      <w:marBottom w:val="0"/>
      <w:divBdr>
        <w:top w:val="none" w:sz="0" w:space="0" w:color="auto"/>
        <w:left w:val="none" w:sz="0" w:space="0" w:color="auto"/>
        <w:bottom w:val="none" w:sz="0" w:space="0" w:color="auto"/>
        <w:right w:val="none" w:sz="0" w:space="0" w:color="auto"/>
      </w:divBdr>
    </w:div>
    <w:div w:id="581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A6D9820401F4293EA056EA577DEFB" ma:contentTypeVersion="11" ma:contentTypeDescription="Create a new document." ma:contentTypeScope="" ma:versionID="fb9785b25a72e611c108c9cfb516df0b">
  <xsd:schema xmlns:xsd="http://www.w3.org/2001/XMLSchema" xmlns:xs="http://www.w3.org/2001/XMLSchema" xmlns:p="http://schemas.microsoft.com/office/2006/metadata/properties" xmlns:ns2="09f3a0e9-39c4-4e80-8b95-96130143f8c1" xmlns:ns3="879cc30a-4158-49c5-9cb2-e61862cf406e" xmlns:ns4="14f8b72d-cf69-4dfe-883b-d0760fae2602" targetNamespace="http://schemas.microsoft.com/office/2006/metadata/properties" ma:root="true" ma:fieldsID="4c6c5c5872451200a37fa2bd3dcb3e81" ns2:_="" ns3:_="" ns4:_="">
    <xsd:import namespace="09f3a0e9-39c4-4e80-8b95-96130143f8c1"/>
    <xsd:import namespace="879cc30a-4158-49c5-9cb2-e61862cf406e"/>
    <xsd:import namespace="14f8b72d-cf69-4dfe-883b-d0760fae260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3a0e9-39c4-4e80-8b95-96130143f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794beb-b8d9-4064-9297-55232fcc8c3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9cc30a-4158-49c5-9cb2-e61862cf406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9a19051-891b-4039-9666-3920dc6e13b0}" ma:internalName="TaxCatchAll" ma:showField="CatchAllData" ma:web="14f8b72d-cf69-4dfe-883b-d0760fae26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f8b72d-cf69-4dfe-883b-d0760fae26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3a0e9-39c4-4e80-8b95-96130143f8c1">
      <Terms xmlns="http://schemas.microsoft.com/office/infopath/2007/PartnerControls"/>
    </lcf76f155ced4ddcb4097134ff3c332f>
    <TaxCatchAll xmlns="879cc30a-4158-49c5-9cb2-e61862cf406e"/>
  </documentManagement>
</p:properties>
</file>

<file path=customXml/itemProps1.xml><?xml version="1.0" encoding="utf-8"?>
<ds:datastoreItem xmlns:ds="http://schemas.openxmlformats.org/officeDocument/2006/customXml" ds:itemID="{689F0FC3-4D0E-4E63-B13E-2638FE6D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3a0e9-39c4-4e80-8b95-96130143f8c1"/>
    <ds:schemaRef ds:uri="879cc30a-4158-49c5-9cb2-e61862cf406e"/>
    <ds:schemaRef ds:uri="14f8b72d-cf69-4dfe-883b-d0760fae2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8121E-2446-4BAC-AC34-D8A9CA1FA806}">
  <ds:schemaRefs>
    <ds:schemaRef ds:uri="http://schemas.microsoft.com/sharepoint/v3/contenttype/forms"/>
  </ds:schemaRefs>
</ds:datastoreItem>
</file>

<file path=customXml/itemProps3.xml><?xml version="1.0" encoding="utf-8"?>
<ds:datastoreItem xmlns:ds="http://schemas.openxmlformats.org/officeDocument/2006/customXml" ds:itemID="{EF0AF9CC-34EB-46CF-93CD-86F525384D6D}">
  <ds:schemaRefs>
    <ds:schemaRef ds:uri="http://purl.org/dc/terms/"/>
    <ds:schemaRef ds:uri="879cc30a-4158-49c5-9cb2-e61862cf406e"/>
    <ds:schemaRef ds:uri="http://schemas.microsoft.com/office/2006/documentManagement/types"/>
    <ds:schemaRef ds:uri="14f8b72d-cf69-4dfe-883b-d0760fae260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9f3a0e9-39c4-4e80-8b95-96130143f8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Bray</dc:creator>
  <cp:keywords/>
  <dc:description/>
  <cp:lastModifiedBy>Chris Bale</cp:lastModifiedBy>
  <cp:revision>2</cp:revision>
  <dcterms:created xsi:type="dcterms:W3CDTF">2023-08-14T15:53:00Z</dcterms:created>
  <dcterms:modified xsi:type="dcterms:W3CDTF">2023-08-14T15:53:00Z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0x0101009A1A6D9820401F4293EA056EA577DEFB</vt:lpwstr>
  </property>
</Properties>
</file>