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4F9C5" w14:textId="339E2F04" w:rsidR="00F964FC" w:rsidRDefault="00F964FC" w:rsidP="002A04D3">
      <w:r>
        <w:rPr>
          <w:noProof/>
        </w:rPr>
        <w:drawing>
          <wp:inline distT="0" distB="0" distL="0" distR="0" wp14:anchorId="00356256" wp14:editId="3EE35E1C">
            <wp:extent cx="2444750" cy="10940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0637" cy="1101192"/>
                    </a:xfrm>
                    <a:prstGeom prst="rect">
                      <a:avLst/>
                    </a:prstGeom>
                    <a:noFill/>
                    <a:ln>
                      <a:noFill/>
                    </a:ln>
                  </pic:spPr>
                </pic:pic>
              </a:graphicData>
            </a:graphic>
          </wp:inline>
        </w:drawing>
      </w:r>
    </w:p>
    <w:p w14:paraId="64E2DF61" w14:textId="192043C7" w:rsidR="005862D2" w:rsidRPr="005C3DC1" w:rsidRDefault="005862D2" w:rsidP="005C3DC1">
      <w:pPr>
        <w:jc w:val="center"/>
        <w:rPr>
          <w:b/>
          <w:bCs/>
          <w:color w:val="AA057B"/>
          <w:sz w:val="32"/>
          <w:szCs w:val="40"/>
        </w:rPr>
      </w:pPr>
      <w:r w:rsidRPr="005C3DC1">
        <w:rPr>
          <w:b/>
          <w:bCs/>
          <w:color w:val="AA057B"/>
          <w:sz w:val="32"/>
          <w:szCs w:val="40"/>
        </w:rPr>
        <w:t>Communications &amp; Engagement Plan</w:t>
      </w:r>
    </w:p>
    <w:p w14:paraId="09A0C978" w14:textId="77777777" w:rsidR="005C3DC1" w:rsidRPr="00F964FC" w:rsidRDefault="005C3DC1" w:rsidP="005C3DC1">
      <w:pPr>
        <w:rPr>
          <w:b/>
          <w:bCs/>
          <w:color w:val="AA057B"/>
          <w:sz w:val="28"/>
          <w:szCs w:val="32"/>
        </w:rPr>
      </w:pPr>
      <w:r w:rsidRPr="00F964FC">
        <w:rPr>
          <w:b/>
          <w:bCs/>
          <w:color w:val="AA057B"/>
          <w:sz w:val="28"/>
          <w:szCs w:val="32"/>
        </w:rPr>
        <w:t>Guidance</w:t>
      </w:r>
    </w:p>
    <w:p w14:paraId="785DBBEF" w14:textId="77777777" w:rsidR="005C3DC1" w:rsidRPr="002A04D3" w:rsidRDefault="005C3DC1" w:rsidP="005C3DC1">
      <w:pPr>
        <w:autoSpaceDE w:val="0"/>
        <w:autoSpaceDN w:val="0"/>
        <w:adjustRightInd w:val="0"/>
        <w:spacing w:after="0" w:line="240" w:lineRule="auto"/>
        <w:rPr>
          <w:rFonts w:cs="Univers LT Pro 55"/>
          <w:sz w:val="23"/>
          <w:szCs w:val="23"/>
        </w:rPr>
      </w:pPr>
      <w:r w:rsidRPr="002A04D3">
        <w:rPr>
          <w:sz w:val="23"/>
          <w:szCs w:val="23"/>
        </w:rPr>
        <w:t xml:space="preserve">Your LPME must include a </w:t>
      </w:r>
      <w:r w:rsidRPr="002A04D3">
        <w:rPr>
          <w:rFonts w:cs="Univers LT Pro 45 Light"/>
          <w:b/>
          <w:bCs/>
          <w:sz w:val="23"/>
          <w:szCs w:val="23"/>
        </w:rPr>
        <w:t>communications and engagement plan</w:t>
      </w:r>
      <w:r w:rsidRPr="002A04D3">
        <w:rPr>
          <w:rFonts w:cs="Univers LT Pro 55"/>
          <w:sz w:val="23"/>
          <w:szCs w:val="23"/>
        </w:rPr>
        <w:t xml:space="preserve">. </w:t>
      </w:r>
    </w:p>
    <w:p w14:paraId="3EFFBAA2" w14:textId="77777777" w:rsidR="005C3DC1" w:rsidRDefault="005C3DC1" w:rsidP="005C3DC1">
      <w:pPr>
        <w:pStyle w:val="Default"/>
        <w:rPr>
          <w:rFonts w:ascii="Futura" w:hAnsi="Futura"/>
          <w:color w:val="auto"/>
          <w:sz w:val="23"/>
          <w:szCs w:val="23"/>
        </w:rPr>
      </w:pPr>
      <w:r w:rsidRPr="002A04D3">
        <w:rPr>
          <w:rFonts w:ascii="Futura" w:hAnsi="Futura"/>
          <w:color w:val="auto"/>
          <w:sz w:val="23"/>
          <w:szCs w:val="23"/>
        </w:rPr>
        <w:t xml:space="preserve">This should </w:t>
      </w:r>
      <w:bookmarkStart w:id="0" w:name="_Hlk135308486"/>
      <w:r w:rsidRPr="002A04D3">
        <w:rPr>
          <w:rFonts w:ascii="Futura" w:hAnsi="Futura"/>
          <w:color w:val="auto"/>
          <w:sz w:val="23"/>
          <w:szCs w:val="23"/>
        </w:rPr>
        <w:t xml:space="preserve">support, </w:t>
      </w:r>
      <w:proofErr w:type="gramStart"/>
      <w:r w:rsidRPr="002A04D3">
        <w:rPr>
          <w:rFonts w:ascii="Futura" w:hAnsi="Futura"/>
          <w:color w:val="auto"/>
          <w:sz w:val="23"/>
          <w:szCs w:val="23"/>
        </w:rPr>
        <w:t>promote</w:t>
      </w:r>
      <w:proofErr w:type="gramEnd"/>
      <w:r w:rsidRPr="002A04D3">
        <w:rPr>
          <w:rFonts w:ascii="Futura" w:hAnsi="Futura"/>
          <w:color w:val="auto"/>
          <w:sz w:val="23"/>
          <w:szCs w:val="23"/>
        </w:rPr>
        <w:t xml:space="preserve"> and celebrate the offer of the Hub to</w:t>
      </w:r>
      <w:r>
        <w:rPr>
          <w:rFonts w:ascii="Futura" w:hAnsi="Futura"/>
          <w:color w:val="auto"/>
          <w:sz w:val="23"/>
          <w:szCs w:val="23"/>
        </w:rPr>
        <w:t xml:space="preserve"> </w:t>
      </w:r>
      <w:r w:rsidRPr="002A04D3">
        <w:rPr>
          <w:rFonts w:ascii="Futura" w:hAnsi="Futura"/>
          <w:color w:val="auto"/>
          <w:sz w:val="23"/>
          <w:szCs w:val="23"/>
        </w:rPr>
        <w:t>local schools, children, young people, parents/carers and other</w:t>
      </w:r>
      <w:r>
        <w:rPr>
          <w:rFonts w:ascii="Futura" w:hAnsi="Futura"/>
          <w:color w:val="auto"/>
          <w:sz w:val="23"/>
          <w:szCs w:val="23"/>
        </w:rPr>
        <w:t xml:space="preserve"> </w:t>
      </w:r>
      <w:r w:rsidRPr="002A04D3">
        <w:rPr>
          <w:rFonts w:ascii="Futura" w:hAnsi="Futura"/>
          <w:color w:val="auto"/>
          <w:sz w:val="23"/>
          <w:szCs w:val="23"/>
        </w:rPr>
        <w:t xml:space="preserve">relevant stakeholders. </w:t>
      </w:r>
      <w:bookmarkEnd w:id="0"/>
    </w:p>
    <w:p w14:paraId="73A7A799" w14:textId="77777777" w:rsidR="005C3DC1" w:rsidRDefault="005C3DC1" w:rsidP="005C3DC1">
      <w:pPr>
        <w:pStyle w:val="Default"/>
        <w:rPr>
          <w:rFonts w:ascii="Futura" w:hAnsi="Futura"/>
          <w:color w:val="auto"/>
          <w:sz w:val="23"/>
          <w:szCs w:val="23"/>
        </w:rPr>
      </w:pPr>
    </w:p>
    <w:p w14:paraId="01D5951E" w14:textId="77777777" w:rsidR="005C3DC1" w:rsidRPr="002A04D3" w:rsidRDefault="005C3DC1" w:rsidP="005C3DC1">
      <w:pPr>
        <w:pStyle w:val="Default"/>
        <w:rPr>
          <w:rFonts w:ascii="Futura" w:hAnsi="Futura" w:cs="Arial"/>
          <w:color w:val="auto"/>
        </w:rPr>
      </w:pPr>
      <w:r w:rsidRPr="002A04D3">
        <w:rPr>
          <w:rFonts w:ascii="Futura" w:hAnsi="Futura"/>
          <w:color w:val="auto"/>
          <w:sz w:val="23"/>
          <w:szCs w:val="23"/>
        </w:rPr>
        <w:t>The communications and engagement plans</w:t>
      </w:r>
      <w:r>
        <w:rPr>
          <w:rFonts w:ascii="Futura" w:hAnsi="Futura"/>
          <w:color w:val="auto"/>
          <w:sz w:val="23"/>
          <w:szCs w:val="23"/>
        </w:rPr>
        <w:t xml:space="preserve"> s</w:t>
      </w:r>
      <w:r w:rsidRPr="002A04D3">
        <w:rPr>
          <w:rFonts w:ascii="Futura" w:hAnsi="Futura"/>
          <w:color w:val="auto"/>
          <w:sz w:val="23"/>
          <w:szCs w:val="23"/>
        </w:rPr>
        <w:t>hould include the use of appropriate and accessible communication</w:t>
      </w:r>
      <w:r>
        <w:rPr>
          <w:rFonts w:ascii="Futura" w:hAnsi="Futura"/>
          <w:color w:val="auto"/>
          <w:sz w:val="23"/>
          <w:szCs w:val="23"/>
        </w:rPr>
        <w:t xml:space="preserve"> </w:t>
      </w:r>
      <w:r w:rsidRPr="002A04D3">
        <w:rPr>
          <w:rFonts w:ascii="Futura" w:hAnsi="Futura"/>
          <w:color w:val="auto"/>
          <w:sz w:val="23"/>
          <w:szCs w:val="23"/>
        </w:rPr>
        <w:t>channels, including a dedicated website or online platform. It must</w:t>
      </w:r>
      <w:r>
        <w:rPr>
          <w:rFonts w:ascii="Futura" w:hAnsi="Futura"/>
          <w:color w:val="auto"/>
          <w:sz w:val="23"/>
          <w:szCs w:val="23"/>
        </w:rPr>
        <w:t xml:space="preserve"> </w:t>
      </w:r>
      <w:r w:rsidRPr="002A04D3">
        <w:rPr>
          <w:rFonts w:ascii="Futura" w:hAnsi="Futura"/>
          <w:color w:val="auto"/>
          <w:sz w:val="23"/>
          <w:szCs w:val="23"/>
        </w:rPr>
        <w:t>detail how the Hub intends to:</w:t>
      </w:r>
    </w:p>
    <w:p w14:paraId="79C64F2D" w14:textId="77777777" w:rsidR="005C3DC1" w:rsidRPr="002A04D3" w:rsidRDefault="005C3DC1" w:rsidP="005C3DC1">
      <w:pPr>
        <w:pStyle w:val="Default"/>
        <w:rPr>
          <w:rFonts w:ascii="Futura" w:hAnsi="Futura" w:cs="Arial"/>
          <w:color w:val="auto"/>
        </w:rPr>
      </w:pPr>
    </w:p>
    <w:p w14:paraId="47D862CB" w14:textId="77777777" w:rsidR="005C3DC1" w:rsidRPr="002A04D3" w:rsidRDefault="005C3DC1" w:rsidP="005C3DC1">
      <w:pPr>
        <w:pStyle w:val="Default"/>
        <w:numPr>
          <w:ilvl w:val="0"/>
          <w:numId w:val="1"/>
        </w:numPr>
        <w:rPr>
          <w:rFonts w:ascii="Futura" w:hAnsi="Futura" w:cs="Arial"/>
          <w:color w:val="auto"/>
          <w:sz w:val="23"/>
          <w:szCs w:val="23"/>
        </w:rPr>
      </w:pPr>
      <w:r w:rsidRPr="002A04D3">
        <w:rPr>
          <w:rFonts w:ascii="Futura" w:hAnsi="Futura" w:cs="Arial"/>
          <w:color w:val="auto"/>
          <w:sz w:val="23"/>
          <w:szCs w:val="23"/>
        </w:rPr>
        <w:t>publish information about the Hub’s offer for schools, children,</w:t>
      </w:r>
      <w:r>
        <w:rPr>
          <w:rFonts w:ascii="Futura" w:hAnsi="Futura" w:cs="Arial"/>
          <w:color w:val="auto"/>
          <w:sz w:val="23"/>
          <w:szCs w:val="23"/>
        </w:rPr>
        <w:t xml:space="preserve"> </w:t>
      </w:r>
      <w:r w:rsidRPr="002A04D3">
        <w:rPr>
          <w:rFonts w:ascii="Futura" w:hAnsi="Futura" w:cs="Arial"/>
          <w:color w:val="auto"/>
          <w:sz w:val="23"/>
          <w:szCs w:val="23"/>
        </w:rPr>
        <w:t xml:space="preserve">young </w:t>
      </w:r>
      <w:proofErr w:type="gramStart"/>
      <w:r w:rsidRPr="002A04D3">
        <w:rPr>
          <w:rFonts w:ascii="Futura" w:hAnsi="Futura" w:cs="Arial"/>
          <w:color w:val="auto"/>
          <w:sz w:val="23"/>
          <w:szCs w:val="23"/>
        </w:rPr>
        <w:t>people</w:t>
      </w:r>
      <w:proofErr w:type="gramEnd"/>
      <w:r w:rsidRPr="002A04D3">
        <w:rPr>
          <w:rFonts w:ascii="Futura" w:hAnsi="Futura" w:cs="Arial"/>
          <w:color w:val="auto"/>
          <w:sz w:val="23"/>
          <w:szCs w:val="23"/>
        </w:rPr>
        <w:t xml:space="preserve"> and parents/carers, including clear information</w:t>
      </w:r>
      <w:r>
        <w:rPr>
          <w:rFonts w:ascii="Futura" w:hAnsi="Futura" w:cs="Arial"/>
          <w:color w:val="auto"/>
          <w:sz w:val="23"/>
          <w:szCs w:val="23"/>
        </w:rPr>
        <w:t xml:space="preserve"> </w:t>
      </w:r>
      <w:r w:rsidRPr="002A04D3">
        <w:rPr>
          <w:rFonts w:ascii="Futura" w:hAnsi="Futura" w:cs="Arial"/>
          <w:color w:val="auto"/>
          <w:sz w:val="23"/>
          <w:szCs w:val="23"/>
        </w:rPr>
        <w:t>about how to access and engage with the support and provision</w:t>
      </w:r>
      <w:r>
        <w:rPr>
          <w:rFonts w:ascii="Futura" w:hAnsi="Futura" w:cs="Arial"/>
          <w:color w:val="auto"/>
          <w:sz w:val="23"/>
          <w:szCs w:val="23"/>
        </w:rPr>
        <w:t xml:space="preserve"> </w:t>
      </w:r>
      <w:r w:rsidRPr="002A04D3">
        <w:rPr>
          <w:rFonts w:ascii="Futura" w:hAnsi="Futura" w:cs="Arial"/>
          <w:color w:val="auto"/>
          <w:sz w:val="23"/>
          <w:szCs w:val="23"/>
        </w:rPr>
        <w:t>offered by the Music Hub, as well as signposting to other local,</w:t>
      </w:r>
      <w:r>
        <w:rPr>
          <w:rFonts w:ascii="Futura" w:hAnsi="Futura" w:cs="Arial"/>
          <w:color w:val="auto"/>
          <w:sz w:val="23"/>
          <w:szCs w:val="23"/>
        </w:rPr>
        <w:t xml:space="preserve"> </w:t>
      </w:r>
      <w:r w:rsidRPr="002A04D3">
        <w:rPr>
          <w:rFonts w:ascii="Futura" w:hAnsi="Futura" w:cs="Arial"/>
          <w:color w:val="auto"/>
          <w:sz w:val="23"/>
          <w:szCs w:val="23"/>
        </w:rPr>
        <w:t>regional or national opportunities</w:t>
      </w:r>
    </w:p>
    <w:p w14:paraId="5352D073" w14:textId="77777777" w:rsidR="005C3DC1" w:rsidRPr="002A04D3" w:rsidRDefault="005C3DC1" w:rsidP="005C3DC1">
      <w:pPr>
        <w:pStyle w:val="Default"/>
        <w:numPr>
          <w:ilvl w:val="0"/>
          <w:numId w:val="1"/>
        </w:numPr>
        <w:rPr>
          <w:rFonts w:ascii="Futura" w:hAnsi="Futura" w:cs="Arial"/>
          <w:color w:val="auto"/>
          <w:sz w:val="23"/>
          <w:szCs w:val="23"/>
        </w:rPr>
      </w:pPr>
      <w:r w:rsidRPr="002A04D3">
        <w:rPr>
          <w:rFonts w:ascii="Futura" w:hAnsi="Futura" w:cs="Arial"/>
          <w:color w:val="auto"/>
          <w:sz w:val="23"/>
          <w:szCs w:val="23"/>
        </w:rPr>
        <w:t>publish relevant information and/or links to strategies and</w:t>
      </w:r>
      <w:r>
        <w:rPr>
          <w:rFonts w:ascii="Futura" w:hAnsi="Futura" w:cs="Arial"/>
          <w:color w:val="auto"/>
          <w:sz w:val="23"/>
          <w:szCs w:val="23"/>
        </w:rPr>
        <w:t xml:space="preserve"> </w:t>
      </w:r>
      <w:r w:rsidRPr="002A04D3">
        <w:rPr>
          <w:rFonts w:ascii="Futura" w:hAnsi="Futura" w:cs="Arial"/>
          <w:color w:val="auto"/>
          <w:sz w:val="23"/>
          <w:szCs w:val="23"/>
        </w:rPr>
        <w:t>policies contained within the Hub's LPME, such as the Hub's</w:t>
      </w:r>
      <w:r>
        <w:rPr>
          <w:rFonts w:ascii="Futura" w:hAnsi="Futura" w:cs="Arial"/>
          <w:color w:val="auto"/>
          <w:sz w:val="23"/>
          <w:szCs w:val="23"/>
        </w:rPr>
        <w:t xml:space="preserve"> i</w:t>
      </w:r>
      <w:r w:rsidRPr="002A04D3">
        <w:rPr>
          <w:rFonts w:ascii="Futura" w:hAnsi="Futura" w:cs="Arial"/>
          <w:color w:val="auto"/>
          <w:sz w:val="23"/>
          <w:szCs w:val="23"/>
        </w:rPr>
        <w:t>nclusion strategy and its charging and remissions policies</w:t>
      </w:r>
    </w:p>
    <w:p w14:paraId="2B13A94A" w14:textId="77777777" w:rsidR="005C3DC1" w:rsidRPr="002A04D3" w:rsidRDefault="005C3DC1" w:rsidP="005C3DC1">
      <w:pPr>
        <w:pStyle w:val="Default"/>
        <w:numPr>
          <w:ilvl w:val="0"/>
          <w:numId w:val="1"/>
        </w:numPr>
        <w:rPr>
          <w:rFonts w:ascii="Futura" w:hAnsi="Futura" w:cs="Arial"/>
          <w:color w:val="auto"/>
          <w:sz w:val="23"/>
          <w:szCs w:val="23"/>
        </w:rPr>
      </w:pPr>
      <w:r w:rsidRPr="002A04D3">
        <w:rPr>
          <w:rFonts w:ascii="Futura" w:hAnsi="Futura" w:cs="Arial"/>
          <w:color w:val="auto"/>
          <w:sz w:val="23"/>
          <w:szCs w:val="23"/>
        </w:rPr>
        <w:t>provide contact details for the HLO and other relevant delivery</w:t>
      </w:r>
      <w:r>
        <w:rPr>
          <w:rFonts w:ascii="Futura" w:hAnsi="Futura" w:cs="Arial"/>
          <w:color w:val="auto"/>
          <w:sz w:val="23"/>
          <w:szCs w:val="23"/>
        </w:rPr>
        <w:t xml:space="preserve"> </w:t>
      </w:r>
      <w:r w:rsidRPr="002A04D3">
        <w:rPr>
          <w:rFonts w:ascii="Futura" w:hAnsi="Futura" w:cs="Arial"/>
          <w:color w:val="auto"/>
          <w:sz w:val="23"/>
          <w:szCs w:val="23"/>
        </w:rPr>
        <w:t>partners, ensuring communication channels exist to enable</w:t>
      </w:r>
      <w:r>
        <w:rPr>
          <w:rFonts w:ascii="Futura" w:hAnsi="Futura" w:cs="Arial"/>
          <w:color w:val="auto"/>
          <w:sz w:val="23"/>
          <w:szCs w:val="23"/>
        </w:rPr>
        <w:t xml:space="preserve"> </w:t>
      </w:r>
      <w:r w:rsidRPr="002A04D3">
        <w:rPr>
          <w:rFonts w:ascii="Futura" w:hAnsi="Futura" w:cs="Arial"/>
          <w:color w:val="auto"/>
          <w:sz w:val="23"/>
          <w:szCs w:val="23"/>
        </w:rPr>
        <w:t>stakeholders to share feedback and inform needs analysis</w:t>
      </w:r>
    </w:p>
    <w:p w14:paraId="2C5249BC" w14:textId="77777777" w:rsidR="005C3DC1" w:rsidRPr="002A04D3" w:rsidRDefault="005C3DC1" w:rsidP="005C3DC1">
      <w:pPr>
        <w:pStyle w:val="Default"/>
        <w:numPr>
          <w:ilvl w:val="0"/>
          <w:numId w:val="1"/>
        </w:numPr>
        <w:rPr>
          <w:rFonts w:ascii="Futura" w:hAnsi="Futura" w:cs="Arial"/>
          <w:color w:val="auto"/>
          <w:sz w:val="23"/>
          <w:szCs w:val="23"/>
        </w:rPr>
      </w:pPr>
      <w:r w:rsidRPr="4F04DC5C">
        <w:rPr>
          <w:rFonts w:ascii="Futura" w:hAnsi="Futura" w:cs="Arial"/>
          <w:color w:val="auto"/>
          <w:sz w:val="23"/>
          <w:szCs w:val="23"/>
        </w:rPr>
        <w:t>raise the profile of music education in their area to a range of stakeholders (such as education and creative organisations and networks,</w:t>
      </w:r>
      <w:r w:rsidRPr="4F04DC5C">
        <w:rPr>
          <w:rFonts w:ascii="Futura" w:hAnsi="Futura" w:cs="Arial"/>
          <w:b/>
          <w:bCs/>
          <w:color w:val="auto"/>
          <w:sz w:val="23"/>
          <w:szCs w:val="23"/>
        </w:rPr>
        <w:t xml:space="preserve"> local </w:t>
      </w:r>
      <w:proofErr w:type="gramStart"/>
      <w:r w:rsidRPr="4F04DC5C">
        <w:rPr>
          <w:rFonts w:ascii="Futura" w:hAnsi="Futura" w:cs="Arial"/>
          <w:b/>
          <w:bCs/>
          <w:color w:val="auto"/>
          <w:sz w:val="23"/>
          <w:szCs w:val="23"/>
        </w:rPr>
        <w:t>government</w:t>
      </w:r>
      <w:proofErr w:type="gramEnd"/>
      <w:r w:rsidRPr="4F04DC5C">
        <w:rPr>
          <w:rFonts w:ascii="Futura" w:hAnsi="Futura" w:cs="Arial"/>
          <w:b/>
          <w:bCs/>
          <w:color w:val="auto"/>
          <w:sz w:val="23"/>
          <w:szCs w:val="23"/>
        </w:rPr>
        <w:t xml:space="preserve"> and MPs</w:t>
      </w:r>
      <w:r w:rsidRPr="4F04DC5C">
        <w:rPr>
          <w:rFonts w:ascii="Futura" w:hAnsi="Futura" w:cs="Arial"/>
          <w:color w:val="auto"/>
          <w:sz w:val="23"/>
          <w:szCs w:val="23"/>
        </w:rPr>
        <w:t>), highlighting and celebrating music education and young musicians and drawing attention to specific areas of expertise or achievement</w:t>
      </w:r>
    </w:p>
    <w:p w14:paraId="6BE38092" w14:textId="77777777" w:rsidR="005C3DC1" w:rsidRPr="002C2D29" w:rsidRDefault="005C3DC1" w:rsidP="005C3DC1">
      <w:pPr>
        <w:pStyle w:val="ListParagraph"/>
        <w:numPr>
          <w:ilvl w:val="0"/>
          <w:numId w:val="1"/>
        </w:numPr>
      </w:pPr>
      <w:r w:rsidRPr="4F04DC5C">
        <w:rPr>
          <w:sz w:val="23"/>
          <w:szCs w:val="23"/>
        </w:rPr>
        <w:t>collate collateral and digital content of Hub work, such as</w:t>
      </w:r>
      <w:r w:rsidRPr="4F04DC5C">
        <w:rPr>
          <w:b/>
          <w:bCs/>
          <w:sz w:val="23"/>
          <w:szCs w:val="23"/>
        </w:rPr>
        <w:t xml:space="preserve"> images, </w:t>
      </w:r>
      <w:proofErr w:type="gramStart"/>
      <w:r w:rsidRPr="4F04DC5C">
        <w:rPr>
          <w:b/>
          <w:bCs/>
          <w:sz w:val="23"/>
          <w:szCs w:val="23"/>
        </w:rPr>
        <w:t>videos</w:t>
      </w:r>
      <w:proofErr w:type="gramEnd"/>
      <w:r w:rsidRPr="4F04DC5C">
        <w:rPr>
          <w:b/>
          <w:bCs/>
          <w:sz w:val="23"/>
          <w:szCs w:val="23"/>
        </w:rPr>
        <w:t xml:space="preserve"> and case studies</w:t>
      </w:r>
      <w:r w:rsidRPr="4F04DC5C">
        <w:rPr>
          <w:sz w:val="23"/>
          <w:szCs w:val="23"/>
        </w:rPr>
        <w:t>, from delivery partners for use in communications and advocacy, in line with safeguarding policies and procedures.</w:t>
      </w:r>
    </w:p>
    <w:p w14:paraId="1E5B7231" w14:textId="14C1D07E" w:rsidR="005862D2" w:rsidRDefault="005862D2" w:rsidP="002A04D3"/>
    <w:p w14:paraId="6A6833EF" w14:textId="4465D53C" w:rsidR="00D44C39" w:rsidRDefault="00D44C39" w:rsidP="002A04D3"/>
    <w:p w14:paraId="1DBD4D32" w14:textId="1EB9F930" w:rsidR="002A04D3" w:rsidRDefault="00F964FC" w:rsidP="002A04D3">
      <w:r>
        <w:t xml:space="preserve">The aim of this Communications &amp; Engagement Plan (working document) is to show how </w:t>
      </w:r>
      <w:r w:rsidRPr="61F0C30F">
        <w:rPr>
          <w:b/>
          <w:bCs/>
        </w:rPr>
        <w:t>Leicester</w:t>
      </w:r>
      <w:r>
        <w:t xml:space="preserve">shire Music can support, promote and celebrate </w:t>
      </w:r>
      <w:r>
        <w:br/>
        <w:t>the offer of the Hub to local schools, children, young people, parents/carers and other relevant stakeholders</w:t>
      </w:r>
      <w:r w:rsidR="005C3DC1">
        <w:t>, linking to the</w:t>
      </w:r>
      <w:r w:rsidR="00C65F87">
        <w:t xml:space="preserve"> </w:t>
      </w:r>
      <w:r w:rsidR="005B0AB6">
        <w:t xml:space="preserve">5 strategic </w:t>
      </w:r>
      <w:r w:rsidR="005C3DC1">
        <w:t>functions</w:t>
      </w:r>
      <w:r w:rsidR="005B0AB6">
        <w:t xml:space="preserve"> of</w:t>
      </w:r>
      <w:r w:rsidR="005C3DC1">
        <w:t xml:space="preserve"> the</w:t>
      </w:r>
      <w:r w:rsidR="005B0AB6">
        <w:t xml:space="preserve"> </w:t>
      </w:r>
      <w:hyperlink r:id="rId9">
        <w:r w:rsidR="005B0AB6" w:rsidRPr="61F0C30F">
          <w:rPr>
            <w:rStyle w:val="Hyperlink"/>
          </w:rPr>
          <w:t>N</w:t>
        </w:r>
        <w:r w:rsidR="005C3DC1" w:rsidRPr="61F0C30F">
          <w:rPr>
            <w:rStyle w:val="Hyperlink"/>
          </w:rPr>
          <w:t xml:space="preserve">ational </w:t>
        </w:r>
        <w:r w:rsidR="005B0AB6" w:rsidRPr="61F0C30F">
          <w:rPr>
            <w:rStyle w:val="Hyperlink"/>
          </w:rPr>
          <w:t>P</w:t>
        </w:r>
        <w:r w:rsidR="005C3DC1" w:rsidRPr="61F0C30F">
          <w:rPr>
            <w:rStyle w:val="Hyperlink"/>
          </w:rPr>
          <w:t xml:space="preserve">lan for </w:t>
        </w:r>
        <w:r w:rsidR="005B0AB6" w:rsidRPr="61F0C30F">
          <w:rPr>
            <w:rStyle w:val="Hyperlink"/>
          </w:rPr>
          <w:t>M</w:t>
        </w:r>
        <w:r w:rsidR="005C3DC1" w:rsidRPr="61F0C30F">
          <w:rPr>
            <w:rStyle w:val="Hyperlink"/>
          </w:rPr>
          <w:t xml:space="preserve">usic </w:t>
        </w:r>
        <w:r w:rsidR="005B0AB6" w:rsidRPr="61F0C30F">
          <w:rPr>
            <w:rStyle w:val="Hyperlink"/>
          </w:rPr>
          <w:t>E</w:t>
        </w:r>
        <w:r w:rsidR="005C3DC1" w:rsidRPr="61F0C30F">
          <w:rPr>
            <w:rStyle w:val="Hyperlink"/>
          </w:rPr>
          <w:t>ducation</w:t>
        </w:r>
      </w:hyperlink>
      <w:r w:rsidR="005C3DC1">
        <w:t xml:space="preserve"> </w:t>
      </w:r>
    </w:p>
    <w:p w14:paraId="1E86F7B0" w14:textId="3AD8E44B" w:rsidR="005862D2" w:rsidRDefault="005862D2" w:rsidP="002A04D3"/>
    <w:p w14:paraId="2DBAE46B" w14:textId="75D9A82C" w:rsidR="005862D2" w:rsidRDefault="005862D2" w:rsidP="002A04D3"/>
    <w:p w14:paraId="3A158EE1" w14:textId="25A59B66" w:rsidR="005862D2" w:rsidRDefault="005862D2" w:rsidP="005862D2">
      <w:pPr>
        <w:pStyle w:val="ListParagraph"/>
        <w:numPr>
          <w:ilvl w:val="0"/>
          <w:numId w:val="2"/>
        </w:numPr>
      </w:pPr>
      <w:r>
        <w:t>Partnership</w:t>
      </w:r>
    </w:p>
    <w:p w14:paraId="5D4759D7" w14:textId="500DCD22" w:rsidR="005862D2" w:rsidRDefault="005862D2" w:rsidP="005862D2">
      <w:pPr>
        <w:pStyle w:val="ListParagraph"/>
        <w:numPr>
          <w:ilvl w:val="0"/>
          <w:numId w:val="2"/>
        </w:numPr>
      </w:pPr>
      <w:r>
        <w:t>Schools</w:t>
      </w:r>
    </w:p>
    <w:p w14:paraId="3C835EE7" w14:textId="2D163B19" w:rsidR="005862D2" w:rsidRDefault="005862D2" w:rsidP="005862D2">
      <w:pPr>
        <w:pStyle w:val="ListParagraph"/>
        <w:numPr>
          <w:ilvl w:val="0"/>
          <w:numId w:val="2"/>
        </w:numPr>
      </w:pPr>
      <w:r>
        <w:t>Progression &amp; Musical Development</w:t>
      </w:r>
    </w:p>
    <w:p w14:paraId="48E5FB08" w14:textId="316E11C8" w:rsidR="005862D2" w:rsidRDefault="005862D2" w:rsidP="005862D2">
      <w:pPr>
        <w:pStyle w:val="ListParagraph"/>
        <w:numPr>
          <w:ilvl w:val="0"/>
          <w:numId w:val="2"/>
        </w:numPr>
      </w:pPr>
      <w:r>
        <w:t>Inclusion</w:t>
      </w:r>
    </w:p>
    <w:p w14:paraId="66ACF142" w14:textId="34C1C35D" w:rsidR="005862D2" w:rsidRPr="002A04D3" w:rsidRDefault="005862D2" w:rsidP="005862D2">
      <w:pPr>
        <w:pStyle w:val="ListParagraph"/>
        <w:numPr>
          <w:ilvl w:val="0"/>
          <w:numId w:val="2"/>
        </w:numPr>
      </w:pPr>
      <w:r>
        <w:t>Sustainability</w:t>
      </w:r>
    </w:p>
    <w:p w14:paraId="02473B5A" w14:textId="77777777" w:rsidR="002A04D3" w:rsidRPr="002A04D3" w:rsidRDefault="002A04D3" w:rsidP="002A04D3">
      <w:pPr>
        <w:autoSpaceDE w:val="0"/>
        <w:autoSpaceDN w:val="0"/>
        <w:adjustRightInd w:val="0"/>
        <w:spacing w:after="0" w:line="240" w:lineRule="auto"/>
      </w:pPr>
    </w:p>
    <w:p w14:paraId="7BE56CD6" w14:textId="1C84BBF2" w:rsidR="002C2D29" w:rsidRDefault="002C2D29" w:rsidP="002C2D29"/>
    <w:p w14:paraId="29689673" w14:textId="0A900BF4" w:rsidR="561AD14E" w:rsidRDefault="561AD14E">
      <w:r>
        <w:t>This document forms the b</w:t>
      </w:r>
      <w:r w:rsidR="757DE7F4">
        <w:t xml:space="preserve">asis of the LM Communications &amp; Engagement Plan, with a live Calendar document held on LM systems detailing </w:t>
      </w:r>
      <w:r w:rsidR="54D05A8D">
        <w:t>Events</w:t>
      </w:r>
      <w:r w:rsidR="76F514E2">
        <w:t xml:space="preserve"> / Projects</w:t>
      </w:r>
      <w:r w:rsidR="54D05A8D">
        <w:t>, tasks</w:t>
      </w:r>
      <w:r w:rsidR="1DFBDAE9">
        <w:t xml:space="preserve"> required</w:t>
      </w:r>
      <w:r w:rsidR="54D05A8D">
        <w:t xml:space="preserve">, </w:t>
      </w:r>
      <w:r w:rsidR="68A62FFC">
        <w:t xml:space="preserve">timescales, </w:t>
      </w:r>
      <w:r w:rsidR="54D05A8D">
        <w:t>responsibilities, and where relevant, enga</w:t>
      </w:r>
      <w:r w:rsidR="1D0804C8">
        <w:t xml:space="preserve"> </w:t>
      </w:r>
      <w:r w:rsidR="54D05A8D">
        <w:t xml:space="preserve">gement, costs &amp; success. </w:t>
      </w:r>
    </w:p>
    <w:p w14:paraId="21725537" w14:textId="04B268E8" w:rsidR="54D05A8D" w:rsidRDefault="54D05A8D" w:rsidP="61F0C30F">
      <w:r>
        <w:t xml:space="preserve">Regular comms with key staff will ensure that this is regularly updated with the latest information, whilst also showing C&amp;E Actions and progress made </w:t>
      </w:r>
    </w:p>
    <w:p w14:paraId="36DA13F4" w14:textId="0ED871A1" w:rsidR="3DB5922F" w:rsidRDefault="3DB5922F" w:rsidP="61F0C30F">
      <w:pPr>
        <w:rPr>
          <w:b/>
          <w:bCs/>
          <w:color w:val="AA057B"/>
        </w:rPr>
      </w:pPr>
      <w:r>
        <w:t xml:space="preserve">The Tables below look at </w:t>
      </w:r>
      <w:r w:rsidRPr="61F0C30F">
        <w:rPr>
          <w:b/>
          <w:bCs/>
          <w:color w:val="AA057B"/>
        </w:rPr>
        <w:t>Who are our audience? Where can we find them? How can we reach them?</w:t>
      </w:r>
      <w:r w:rsidR="1725A086" w:rsidRPr="61F0C30F">
        <w:rPr>
          <w:color w:val="AA057B"/>
        </w:rPr>
        <w:t xml:space="preserve"> </w:t>
      </w:r>
      <w:r w:rsidR="1725A086" w:rsidRPr="61F0C30F">
        <w:t>A</w:t>
      </w:r>
      <w:r w:rsidRPr="61F0C30F">
        <w:t>nd</w:t>
      </w:r>
      <w:r w:rsidR="1725A086" w:rsidRPr="61F0C30F">
        <w:t xml:space="preserve"> </w:t>
      </w:r>
      <w:r w:rsidR="1725A086" w:rsidRPr="61F0C30F">
        <w:rPr>
          <w:b/>
          <w:bCs/>
          <w:color w:val="AA057B"/>
        </w:rPr>
        <w:t>What are we communicating? - What / How / Who / When</w:t>
      </w:r>
    </w:p>
    <w:p w14:paraId="06C6A770" w14:textId="1C622B2F" w:rsidR="002C2D29" w:rsidRDefault="1725A086" w:rsidP="002C2D29">
      <w:r>
        <w:t>These inform how we will communicate and engage with our audience, with the live calendar detailing specifics.</w:t>
      </w:r>
    </w:p>
    <w:p w14:paraId="68F9AD7D" w14:textId="4D81858D" w:rsidR="002C2D29" w:rsidRDefault="002C2D29" w:rsidP="002C2D29"/>
    <w:p w14:paraId="7CED56B3" w14:textId="3824011F" w:rsidR="002C2D29" w:rsidRDefault="002C2D29" w:rsidP="002C2D29"/>
    <w:p w14:paraId="584BD1E9" w14:textId="4E8DF4C8" w:rsidR="002C2D29" w:rsidRDefault="002C2D29" w:rsidP="002C2D29"/>
    <w:p w14:paraId="36F46F27" w14:textId="72F9D49A" w:rsidR="002C2D29" w:rsidRDefault="002C2D29" w:rsidP="002C2D29"/>
    <w:p w14:paraId="06E71179" w14:textId="59D91FD2" w:rsidR="55347D61" w:rsidRDefault="55347D61" w:rsidP="55347D61"/>
    <w:p w14:paraId="531D1DE3" w14:textId="03EC9941" w:rsidR="55347D61" w:rsidRDefault="55347D61" w:rsidP="55347D61"/>
    <w:p w14:paraId="755E0DBB" w14:textId="08C6B808" w:rsidR="002C2D29" w:rsidRDefault="002C2D29" w:rsidP="002C2D29"/>
    <w:p w14:paraId="4A8EC952" w14:textId="4465F7F6" w:rsidR="002C2D29" w:rsidRDefault="4AC19B5A" w:rsidP="72AC9E39">
      <w:pPr>
        <w:rPr>
          <w:b/>
          <w:bCs/>
          <w:color w:val="AA057B"/>
          <w:sz w:val="28"/>
          <w:szCs w:val="28"/>
        </w:rPr>
      </w:pPr>
      <w:r w:rsidRPr="72AC9E39">
        <w:rPr>
          <w:b/>
          <w:bCs/>
          <w:color w:val="AA057B"/>
          <w:sz w:val="28"/>
          <w:szCs w:val="28"/>
        </w:rPr>
        <w:t>Table 1 – Who are our audience? Where can we find them? How can we reach them?</w:t>
      </w:r>
    </w:p>
    <w:tbl>
      <w:tblPr>
        <w:tblpPr w:leftFromText="180" w:rightFromText="180" w:vertAnchor="text" w:horzAnchor="margin" w:tblpXSpec="center" w:tblpY="-59"/>
        <w:tblW w:w="15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0"/>
        <w:gridCol w:w="1763"/>
        <w:gridCol w:w="2715"/>
        <w:gridCol w:w="1922"/>
        <w:gridCol w:w="2835"/>
        <w:gridCol w:w="3940"/>
      </w:tblGrid>
      <w:tr w:rsidR="002C2D29" w:rsidRPr="002C2D29" w14:paraId="075FBE2F" w14:textId="20BBCE7D" w:rsidTr="4820EC8F">
        <w:trPr>
          <w:trHeight w:val="810"/>
          <w:jc w:val="center"/>
        </w:trPr>
        <w:tc>
          <w:tcPr>
            <w:tcW w:w="2100" w:type="dxa"/>
            <w:shd w:val="clear" w:color="auto" w:fill="auto"/>
          </w:tcPr>
          <w:p w14:paraId="231E0990" w14:textId="0F3E1DC1" w:rsidR="002C2D29" w:rsidRPr="00B56BA4" w:rsidRDefault="002C2D29" w:rsidP="00117207">
            <w:pPr>
              <w:spacing w:after="0" w:line="240" w:lineRule="auto"/>
              <w:jc w:val="center"/>
              <w:rPr>
                <w:b/>
              </w:rPr>
            </w:pPr>
            <w:r w:rsidRPr="00B56BA4">
              <w:rPr>
                <w:b/>
              </w:rPr>
              <w:lastRenderedPageBreak/>
              <w:t>Stakeholder (Who)</w:t>
            </w:r>
          </w:p>
        </w:tc>
        <w:tc>
          <w:tcPr>
            <w:tcW w:w="1763" w:type="dxa"/>
            <w:shd w:val="clear" w:color="auto" w:fill="auto"/>
          </w:tcPr>
          <w:p w14:paraId="064891B1" w14:textId="77777777" w:rsidR="002C2D29" w:rsidRPr="002C2D29" w:rsidRDefault="002C2D29" w:rsidP="00117207">
            <w:pPr>
              <w:spacing w:after="0" w:line="240" w:lineRule="auto"/>
              <w:jc w:val="center"/>
              <w:rPr>
                <w:b/>
              </w:rPr>
            </w:pPr>
            <w:r w:rsidRPr="002C2D29">
              <w:rPr>
                <w:b/>
              </w:rPr>
              <w:t>Primary or Secondary audience?</w:t>
            </w:r>
          </w:p>
        </w:tc>
        <w:tc>
          <w:tcPr>
            <w:tcW w:w="2715" w:type="dxa"/>
            <w:shd w:val="clear" w:color="auto" w:fill="auto"/>
          </w:tcPr>
          <w:p w14:paraId="7D799FDB" w14:textId="77777777" w:rsidR="002C2D29" w:rsidRPr="002C2D29" w:rsidRDefault="002C2D29" w:rsidP="00117207">
            <w:pPr>
              <w:spacing w:after="0" w:line="240" w:lineRule="auto"/>
              <w:jc w:val="center"/>
              <w:rPr>
                <w:b/>
              </w:rPr>
            </w:pPr>
            <w:r w:rsidRPr="002C2D29">
              <w:rPr>
                <w:b/>
              </w:rPr>
              <w:t>Where are they?</w:t>
            </w:r>
          </w:p>
        </w:tc>
        <w:tc>
          <w:tcPr>
            <w:tcW w:w="1922" w:type="dxa"/>
            <w:shd w:val="clear" w:color="auto" w:fill="auto"/>
          </w:tcPr>
          <w:p w14:paraId="376B11F3" w14:textId="77777777" w:rsidR="002C2D29" w:rsidRPr="002C2D29" w:rsidRDefault="002C2D29" w:rsidP="00117207">
            <w:pPr>
              <w:spacing w:after="0" w:line="240" w:lineRule="auto"/>
              <w:jc w:val="center"/>
              <w:rPr>
                <w:b/>
              </w:rPr>
            </w:pPr>
            <w:r w:rsidRPr="002C2D29">
              <w:rPr>
                <w:b/>
              </w:rPr>
              <w:t>Media Habits</w:t>
            </w:r>
          </w:p>
        </w:tc>
        <w:tc>
          <w:tcPr>
            <w:tcW w:w="2835" w:type="dxa"/>
            <w:shd w:val="clear" w:color="auto" w:fill="auto"/>
          </w:tcPr>
          <w:p w14:paraId="0975C008" w14:textId="533C25B9" w:rsidR="002C2D29" w:rsidRPr="002C2D29" w:rsidRDefault="002C2D29" w:rsidP="00117207">
            <w:pPr>
              <w:spacing w:after="0" w:line="240" w:lineRule="auto"/>
              <w:jc w:val="center"/>
              <w:rPr>
                <w:b/>
              </w:rPr>
            </w:pPr>
            <w:r w:rsidRPr="002C2D29">
              <w:rPr>
                <w:b/>
              </w:rPr>
              <w:t>Key Communications Message</w:t>
            </w:r>
            <w:r w:rsidRPr="00117207">
              <w:rPr>
                <w:b/>
              </w:rPr>
              <w:t xml:space="preserve"> (Why)</w:t>
            </w:r>
          </w:p>
        </w:tc>
        <w:tc>
          <w:tcPr>
            <w:tcW w:w="3940" w:type="dxa"/>
            <w:shd w:val="clear" w:color="auto" w:fill="auto"/>
          </w:tcPr>
          <w:p w14:paraId="1BAAED56" w14:textId="61D2C74A" w:rsidR="002C2D29" w:rsidRPr="002C2D29" w:rsidRDefault="002C2D29" w:rsidP="00117207">
            <w:pPr>
              <w:spacing w:after="0" w:line="240" w:lineRule="auto"/>
              <w:jc w:val="center"/>
              <w:rPr>
                <w:b/>
              </w:rPr>
            </w:pPr>
            <w:r w:rsidRPr="002C2D29">
              <w:rPr>
                <w:b/>
              </w:rPr>
              <w:t>Key Communication Channels</w:t>
            </w:r>
            <w:r w:rsidRPr="00117207">
              <w:rPr>
                <w:b/>
              </w:rPr>
              <w:t xml:space="preserve"> (How)</w:t>
            </w:r>
          </w:p>
        </w:tc>
      </w:tr>
      <w:tr w:rsidR="002C2D29" w:rsidRPr="002C2D29" w14:paraId="2BDA697E" w14:textId="2FA325AB" w:rsidTr="4820EC8F">
        <w:trPr>
          <w:trHeight w:val="2972"/>
          <w:jc w:val="center"/>
        </w:trPr>
        <w:tc>
          <w:tcPr>
            <w:tcW w:w="2100" w:type="dxa"/>
            <w:shd w:val="clear" w:color="auto" w:fill="auto"/>
          </w:tcPr>
          <w:p w14:paraId="7F0FBE8D" w14:textId="19A49E40" w:rsidR="002C2D29" w:rsidRPr="002C2D29" w:rsidRDefault="0B8D8518" w:rsidP="002C2D29">
            <w:pPr>
              <w:spacing w:after="0" w:line="240" w:lineRule="auto"/>
              <w:rPr>
                <w:b/>
                <w:bCs/>
                <w:sz w:val="21"/>
                <w:szCs w:val="21"/>
              </w:rPr>
            </w:pPr>
            <w:r w:rsidRPr="72AC9E39">
              <w:rPr>
                <w:b/>
                <w:bCs/>
                <w:color w:val="AA057B"/>
                <w:sz w:val="21"/>
                <w:szCs w:val="21"/>
              </w:rPr>
              <w:t>1a</w:t>
            </w:r>
            <w:r w:rsidRPr="72AC9E39">
              <w:rPr>
                <w:b/>
                <w:bCs/>
                <w:sz w:val="21"/>
                <w:szCs w:val="21"/>
              </w:rPr>
              <w:t xml:space="preserve">. </w:t>
            </w:r>
            <w:r w:rsidR="1EF881C3" w:rsidRPr="72AC9E39">
              <w:rPr>
                <w:b/>
                <w:bCs/>
                <w:sz w:val="21"/>
                <w:szCs w:val="21"/>
              </w:rPr>
              <w:t>Young People</w:t>
            </w:r>
          </w:p>
          <w:p w14:paraId="1A0E313E" w14:textId="78D0C9B0" w:rsidR="002C2D29" w:rsidRPr="002C2D29" w:rsidRDefault="002C2D29" w:rsidP="002C2D29">
            <w:pPr>
              <w:spacing w:after="0" w:line="240" w:lineRule="auto"/>
              <w:rPr>
                <w:sz w:val="21"/>
                <w:szCs w:val="21"/>
              </w:rPr>
            </w:pPr>
            <w:r w:rsidRPr="002C2D29">
              <w:rPr>
                <w:sz w:val="21"/>
                <w:szCs w:val="21"/>
              </w:rPr>
              <w:t xml:space="preserve"> (</w:t>
            </w:r>
            <w:r w:rsidRPr="002C2D29">
              <w:rPr>
                <w:b/>
                <w:sz w:val="21"/>
                <w:szCs w:val="21"/>
              </w:rPr>
              <w:t>201,900</w:t>
            </w:r>
            <w:r w:rsidRPr="002C2D29">
              <w:rPr>
                <w:sz w:val="21"/>
                <w:szCs w:val="21"/>
              </w:rPr>
              <w:t xml:space="preserve"> AGED 5-19, Census 2021)</w:t>
            </w:r>
            <w:r w:rsidR="00400F71">
              <w:rPr>
                <w:sz w:val="21"/>
                <w:szCs w:val="21"/>
              </w:rPr>
              <w:t xml:space="preserve"> </w:t>
            </w:r>
            <w:r w:rsidR="00400F71" w:rsidRPr="00EA74B4">
              <w:rPr>
                <w:color w:val="FF0000"/>
                <w:sz w:val="21"/>
                <w:szCs w:val="21"/>
              </w:rPr>
              <w:t xml:space="preserve"> </w:t>
            </w:r>
          </w:p>
          <w:p w14:paraId="2D83E17B" w14:textId="77777777" w:rsidR="002C2D29" w:rsidRPr="002C2D29" w:rsidRDefault="002C2D29" w:rsidP="002C2D29">
            <w:pPr>
              <w:spacing w:after="0" w:line="240" w:lineRule="auto"/>
              <w:rPr>
                <w:b/>
                <w:sz w:val="21"/>
                <w:szCs w:val="21"/>
              </w:rPr>
            </w:pPr>
          </w:p>
        </w:tc>
        <w:tc>
          <w:tcPr>
            <w:tcW w:w="1763" w:type="dxa"/>
            <w:shd w:val="clear" w:color="auto" w:fill="auto"/>
          </w:tcPr>
          <w:p w14:paraId="376DE9E0" w14:textId="5091780B" w:rsidR="002C2D29" w:rsidRPr="002C2D29" w:rsidRDefault="002C2D29" w:rsidP="005832C1">
            <w:pPr>
              <w:spacing w:after="0" w:line="240" w:lineRule="auto"/>
              <w:rPr>
                <w:sz w:val="21"/>
                <w:szCs w:val="21"/>
              </w:rPr>
            </w:pPr>
            <w:r w:rsidRPr="002C2D29">
              <w:rPr>
                <w:sz w:val="21"/>
                <w:szCs w:val="21"/>
              </w:rPr>
              <w:t>Primary</w:t>
            </w:r>
            <w:r w:rsidR="005832C1">
              <w:rPr>
                <w:sz w:val="21"/>
                <w:szCs w:val="21"/>
              </w:rPr>
              <w:t xml:space="preserve"> - </w:t>
            </w:r>
            <w:r w:rsidR="008C02EF">
              <w:rPr>
                <w:sz w:val="21"/>
                <w:szCs w:val="21"/>
              </w:rPr>
              <w:t>S</w:t>
            </w:r>
            <w:r w:rsidR="00EA74B4">
              <w:rPr>
                <w:sz w:val="21"/>
                <w:szCs w:val="21"/>
              </w:rPr>
              <w:t>chool age Y</w:t>
            </w:r>
            <w:r w:rsidR="008C02EF">
              <w:rPr>
                <w:sz w:val="21"/>
                <w:szCs w:val="21"/>
              </w:rPr>
              <w:t>oung People</w:t>
            </w:r>
          </w:p>
        </w:tc>
        <w:tc>
          <w:tcPr>
            <w:tcW w:w="2715" w:type="dxa"/>
            <w:shd w:val="clear" w:color="auto" w:fill="auto"/>
          </w:tcPr>
          <w:p w14:paraId="0EB20713" w14:textId="5EB4692A" w:rsidR="002C2D29" w:rsidRPr="002C2D29" w:rsidRDefault="002C2D29" w:rsidP="002C2D29">
            <w:pPr>
              <w:spacing w:after="0" w:line="240" w:lineRule="auto"/>
              <w:rPr>
                <w:sz w:val="21"/>
                <w:szCs w:val="21"/>
              </w:rPr>
            </w:pPr>
            <w:r w:rsidRPr="002C2D29">
              <w:rPr>
                <w:sz w:val="21"/>
                <w:szCs w:val="21"/>
              </w:rPr>
              <w:t>School</w:t>
            </w:r>
            <w:r w:rsidR="00117207">
              <w:rPr>
                <w:sz w:val="21"/>
                <w:szCs w:val="21"/>
              </w:rPr>
              <w:t>s</w:t>
            </w:r>
          </w:p>
          <w:p w14:paraId="5EC62F6E" w14:textId="77777777" w:rsidR="002C2D29" w:rsidRPr="002C2D29" w:rsidRDefault="002C2D29" w:rsidP="002C2D29">
            <w:pPr>
              <w:spacing w:after="0" w:line="240" w:lineRule="auto"/>
              <w:rPr>
                <w:sz w:val="21"/>
                <w:szCs w:val="21"/>
              </w:rPr>
            </w:pPr>
            <w:r w:rsidRPr="002C2D29">
              <w:rPr>
                <w:sz w:val="21"/>
                <w:szCs w:val="21"/>
              </w:rPr>
              <w:t>Clubs (dance schools, sports clubs, ensembles),</w:t>
            </w:r>
          </w:p>
          <w:p w14:paraId="74166C65" w14:textId="77777777" w:rsidR="002C2D29" w:rsidRPr="002C2D29" w:rsidRDefault="002C2D29" w:rsidP="002C2D29">
            <w:pPr>
              <w:spacing w:after="0" w:line="240" w:lineRule="auto"/>
              <w:rPr>
                <w:sz w:val="21"/>
                <w:szCs w:val="21"/>
              </w:rPr>
            </w:pPr>
            <w:r w:rsidRPr="002C2D29">
              <w:rPr>
                <w:sz w:val="21"/>
                <w:szCs w:val="21"/>
              </w:rPr>
              <w:t>Scouts / Guides</w:t>
            </w:r>
          </w:p>
          <w:p w14:paraId="1B494BF0" w14:textId="5B97F1EA" w:rsidR="002C2D29" w:rsidRPr="002C2D29" w:rsidRDefault="002C2D29" w:rsidP="002C2D29">
            <w:pPr>
              <w:spacing w:after="0" w:line="240" w:lineRule="auto"/>
              <w:rPr>
                <w:sz w:val="21"/>
                <w:szCs w:val="21"/>
              </w:rPr>
            </w:pPr>
            <w:r w:rsidRPr="002C2D29">
              <w:rPr>
                <w:sz w:val="21"/>
                <w:szCs w:val="21"/>
              </w:rPr>
              <w:t xml:space="preserve">Live </w:t>
            </w:r>
            <w:r>
              <w:rPr>
                <w:sz w:val="21"/>
                <w:szCs w:val="21"/>
              </w:rPr>
              <w:t>M</w:t>
            </w:r>
            <w:r w:rsidRPr="002C2D29">
              <w:rPr>
                <w:sz w:val="21"/>
                <w:szCs w:val="21"/>
              </w:rPr>
              <w:t xml:space="preserve">usic events </w:t>
            </w:r>
          </w:p>
          <w:p w14:paraId="65F309BB" w14:textId="77777777" w:rsidR="002C2D29" w:rsidRPr="002C2D29" w:rsidRDefault="002C2D29" w:rsidP="002C2D29">
            <w:pPr>
              <w:spacing w:after="0" w:line="240" w:lineRule="auto"/>
              <w:rPr>
                <w:sz w:val="21"/>
                <w:szCs w:val="21"/>
              </w:rPr>
            </w:pPr>
            <w:r w:rsidRPr="002C2D29">
              <w:rPr>
                <w:sz w:val="21"/>
                <w:szCs w:val="21"/>
              </w:rPr>
              <w:t>Cinema / Theatre</w:t>
            </w:r>
          </w:p>
          <w:p w14:paraId="37C93914" w14:textId="77777777" w:rsidR="002C2D29" w:rsidRPr="002C2D29" w:rsidRDefault="002C2D29" w:rsidP="002C2D29">
            <w:pPr>
              <w:spacing w:after="0" w:line="240" w:lineRule="auto"/>
              <w:rPr>
                <w:sz w:val="21"/>
                <w:szCs w:val="21"/>
              </w:rPr>
            </w:pPr>
            <w:r w:rsidRPr="002C2D29">
              <w:rPr>
                <w:sz w:val="21"/>
                <w:szCs w:val="21"/>
              </w:rPr>
              <w:t>Fun Parks (Conkers / Twin Lakes / Soft Play etc</w:t>
            </w:r>
          </w:p>
          <w:p w14:paraId="3D9F8E8E" w14:textId="77777777" w:rsidR="002C2D29" w:rsidRPr="002C2D29" w:rsidRDefault="002C2D29" w:rsidP="002C2D29">
            <w:pPr>
              <w:spacing w:after="0" w:line="240" w:lineRule="auto"/>
              <w:rPr>
                <w:sz w:val="21"/>
                <w:szCs w:val="21"/>
              </w:rPr>
            </w:pPr>
            <w:r w:rsidRPr="002C2D29">
              <w:rPr>
                <w:sz w:val="21"/>
                <w:szCs w:val="21"/>
              </w:rPr>
              <w:t>online presence</w:t>
            </w:r>
          </w:p>
        </w:tc>
        <w:tc>
          <w:tcPr>
            <w:tcW w:w="1922" w:type="dxa"/>
            <w:shd w:val="clear" w:color="auto" w:fill="auto"/>
          </w:tcPr>
          <w:p w14:paraId="2D2CB2B5" w14:textId="77777777" w:rsidR="002C2D29" w:rsidRPr="002C2D29" w:rsidRDefault="002C2D29" w:rsidP="002C2D29">
            <w:pPr>
              <w:spacing w:after="0" w:line="240" w:lineRule="auto"/>
              <w:rPr>
                <w:sz w:val="21"/>
                <w:szCs w:val="21"/>
              </w:rPr>
            </w:pPr>
            <w:r w:rsidRPr="002C2D29">
              <w:rPr>
                <w:sz w:val="21"/>
                <w:szCs w:val="21"/>
              </w:rPr>
              <w:t>Social Media: Instagram, YouTube, Snapchat, Tiktok, Musicly</w:t>
            </w:r>
          </w:p>
          <w:p w14:paraId="26D08A6B" w14:textId="77777777" w:rsidR="002C2D29" w:rsidRPr="002C2D29" w:rsidRDefault="002C2D29" w:rsidP="002C2D29">
            <w:pPr>
              <w:spacing w:after="0" w:line="240" w:lineRule="auto"/>
              <w:rPr>
                <w:sz w:val="21"/>
                <w:szCs w:val="21"/>
              </w:rPr>
            </w:pPr>
            <w:r w:rsidRPr="002C2D29">
              <w:rPr>
                <w:sz w:val="21"/>
                <w:szCs w:val="21"/>
              </w:rPr>
              <w:t>Online blogs</w:t>
            </w:r>
          </w:p>
          <w:p w14:paraId="295AFB59" w14:textId="77777777" w:rsidR="002C2D29" w:rsidRPr="002C2D29" w:rsidRDefault="002C2D29" w:rsidP="002C2D29">
            <w:pPr>
              <w:spacing w:after="0" w:line="240" w:lineRule="auto"/>
              <w:rPr>
                <w:sz w:val="21"/>
                <w:szCs w:val="21"/>
              </w:rPr>
            </w:pPr>
            <w:r w:rsidRPr="002C2D29">
              <w:rPr>
                <w:sz w:val="21"/>
                <w:szCs w:val="21"/>
              </w:rPr>
              <w:t xml:space="preserve">Email  </w:t>
            </w:r>
          </w:p>
          <w:p w14:paraId="22693BF5" w14:textId="77777777" w:rsidR="002C2D29" w:rsidRPr="002C2D29" w:rsidRDefault="002C2D29" w:rsidP="002C2D29">
            <w:pPr>
              <w:spacing w:after="0" w:line="240" w:lineRule="auto"/>
              <w:rPr>
                <w:b/>
                <w:sz w:val="21"/>
                <w:szCs w:val="21"/>
              </w:rPr>
            </w:pPr>
          </w:p>
        </w:tc>
        <w:tc>
          <w:tcPr>
            <w:tcW w:w="2835" w:type="dxa"/>
            <w:shd w:val="clear" w:color="auto" w:fill="auto"/>
          </w:tcPr>
          <w:p w14:paraId="3A2DE971" w14:textId="77777777" w:rsidR="002C2D29" w:rsidRPr="002C2D29" w:rsidRDefault="002C2D29" w:rsidP="002C2D29">
            <w:pPr>
              <w:spacing w:after="0" w:line="240" w:lineRule="auto"/>
              <w:rPr>
                <w:sz w:val="21"/>
                <w:szCs w:val="21"/>
              </w:rPr>
            </w:pPr>
            <w:r w:rsidRPr="002C2D29">
              <w:rPr>
                <w:sz w:val="21"/>
                <w:szCs w:val="21"/>
              </w:rPr>
              <w:t>Who we are and What we do</w:t>
            </w:r>
          </w:p>
          <w:p w14:paraId="0E6159D0" w14:textId="77777777" w:rsidR="002C2D29" w:rsidRPr="002C2D29" w:rsidRDefault="002C2D29" w:rsidP="002C2D29">
            <w:pPr>
              <w:spacing w:after="0" w:line="240" w:lineRule="auto"/>
              <w:rPr>
                <w:sz w:val="21"/>
                <w:szCs w:val="21"/>
              </w:rPr>
            </w:pPr>
            <w:r w:rsidRPr="002C2D29">
              <w:rPr>
                <w:sz w:val="21"/>
                <w:szCs w:val="21"/>
              </w:rPr>
              <w:t>Unique opportunities</w:t>
            </w:r>
          </w:p>
          <w:p w14:paraId="47BF3829" w14:textId="77777777" w:rsidR="002C2D29" w:rsidRPr="002C2D29" w:rsidRDefault="002C2D29" w:rsidP="002C2D29">
            <w:pPr>
              <w:spacing w:after="0" w:line="240" w:lineRule="auto"/>
              <w:rPr>
                <w:sz w:val="21"/>
                <w:szCs w:val="21"/>
              </w:rPr>
            </w:pPr>
            <w:r w:rsidRPr="002C2D29">
              <w:rPr>
                <w:sz w:val="21"/>
                <w:szCs w:val="21"/>
              </w:rPr>
              <w:t>Expertise</w:t>
            </w:r>
          </w:p>
          <w:p w14:paraId="0DDA4E32" w14:textId="77777777" w:rsidR="002C2D29" w:rsidRPr="002C2D29" w:rsidRDefault="002C2D29" w:rsidP="002C2D29">
            <w:pPr>
              <w:spacing w:after="0" w:line="240" w:lineRule="auto"/>
              <w:rPr>
                <w:sz w:val="21"/>
                <w:szCs w:val="21"/>
              </w:rPr>
            </w:pPr>
            <w:r w:rsidRPr="002C2D29">
              <w:rPr>
                <w:sz w:val="21"/>
                <w:szCs w:val="21"/>
              </w:rPr>
              <w:t>Aspirational</w:t>
            </w:r>
          </w:p>
          <w:p w14:paraId="0AF68AB7" w14:textId="7EB0F3CC" w:rsidR="002C2D29" w:rsidRPr="002C2D29" w:rsidRDefault="002C2D29" w:rsidP="002C2D29">
            <w:pPr>
              <w:spacing w:after="0" w:line="240" w:lineRule="auto"/>
              <w:rPr>
                <w:sz w:val="21"/>
                <w:szCs w:val="21"/>
              </w:rPr>
            </w:pPr>
            <w:r w:rsidRPr="002C2D29">
              <w:rPr>
                <w:sz w:val="21"/>
                <w:szCs w:val="21"/>
              </w:rPr>
              <w:t>Reflection – Young People can see themselves in students already partici</w:t>
            </w:r>
            <w:r w:rsidR="00FD6BF3">
              <w:rPr>
                <w:sz w:val="21"/>
                <w:szCs w:val="21"/>
              </w:rPr>
              <w:t>p</w:t>
            </w:r>
            <w:r w:rsidRPr="002C2D29">
              <w:rPr>
                <w:sz w:val="21"/>
                <w:szCs w:val="21"/>
              </w:rPr>
              <w:t>ating</w:t>
            </w:r>
          </w:p>
        </w:tc>
        <w:tc>
          <w:tcPr>
            <w:tcW w:w="3940" w:type="dxa"/>
            <w:shd w:val="clear" w:color="auto" w:fill="auto"/>
          </w:tcPr>
          <w:p w14:paraId="603C7483" w14:textId="5F2B63D4" w:rsidR="002C2D29" w:rsidRPr="002C2D29" w:rsidRDefault="16EFB0F2" w:rsidP="4820EC8F">
            <w:pPr>
              <w:spacing w:after="0" w:line="240" w:lineRule="auto"/>
              <w:rPr>
                <w:sz w:val="21"/>
                <w:szCs w:val="21"/>
              </w:rPr>
            </w:pPr>
            <w:r w:rsidRPr="4820EC8F">
              <w:rPr>
                <w:sz w:val="21"/>
                <w:szCs w:val="21"/>
              </w:rPr>
              <w:t>Leicestershire Music Youth Council</w:t>
            </w:r>
          </w:p>
          <w:p w14:paraId="2F344AF3" w14:textId="55060A04" w:rsidR="002C2D29" w:rsidRPr="002C2D29" w:rsidRDefault="002C2D29" w:rsidP="002C2D29">
            <w:pPr>
              <w:spacing w:after="0" w:line="240" w:lineRule="auto"/>
              <w:rPr>
                <w:sz w:val="21"/>
                <w:szCs w:val="21"/>
              </w:rPr>
            </w:pPr>
            <w:r w:rsidRPr="4820EC8F">
              <w:rPr>
                <w:sz w:val="21"/>
                <w:szCs w:val="21"/>
              </w:rPr>
              <w:t>Social Media</w:t>
            </w:r>
          </w:p>
          <w:p w14:paraId="17875B56" w14:textId="77777777" w:rsidR="002C2D29" w:rsidRDefault="002C2D29" w:rsidP="002C2D29">
            <w:pPr>
              <w:spacing w:after="0" w:line="240" w:lineRule="auto"/>
              <w:rPr>
                <w:sz w:val="21"/>
                <w:szCs w:val="21"/>
              </w:rPr>
            </w:pPr>
            <w:r w:rsidRPr="002C2D29">
              <w:rPr>
                <w:sz w:val="21"/>
                <w:szCs w:val="21"/>
              </w:rPr>
              <w:t xml:space="preserve">Dedicated website presence (inc. </w:t>
            </w:r>
          </w:p>
          <w:p w14:paraId="042C1629" w14:textId="7DBEC09F" w:rsidR="002C2D29" w:rsidRPr="002C2D29" w:rsidRDefault="002C2D29" w:rsidP="002C2D29">
            <w:pPr>
              <w:spacing w:after="0" w:line="240" w:lineRule="auto"/>
              <w:rPr>
                <w:sz w:val="21"/>
                <w:szCs w:val="21"/>
              </w:rPr>
            </w:pPr>
            <w:r w:rsidRPr="002C2D29">
              <w:rPr>
                <w:sz w:val="21"/>
                <w:szCs w:val="21"/>
              </w:rPr>
              <w:t xml:space="preserve">YP led </w:t>
            </w:r>
            <w:r>
              <w:rPr>
                <w:sz w:val="21"/>
                <w:szCs w:val="21"/>
              </w:rPr>
              <w:t xml:space="preserve">Events / </w:t>
            </w:r>
            <w:r w:rsidRPr="002C2D29">
              <w:rPr>
                <w:sz w:val="21"/>
                <w:szCs w:val="21"/>
              </w:rPr>
              <w:t>blog / video blog)</w:t>
            </w:r>
          </w:p>
          <w:p w14:paraId="2A5ADA1E" w14:textId="77777777" w:rsidR="002C2D29" w:rsidRPr="002C2D29" w:rsidRDefault="002C2D29" w:rsidP="002C2D29">
            <w:pPr>
              <w:spacing w:after="0" w:line="240" w:lineRule="auto"/>
              <w:rPr>
                <w:sz w:val="21"/>
                <w:szCs w:val="21"/>
              </w:rPr>
            </w:pPr>
            <w:r w:rsidRPr="002C2D29">
              <w:rPr>
                <w:sz w:val="21"/>
                <w:szCs w:val="21"/>
              </w:rPr>
              <w:t>Sponsorship/presence at events / presence at young people’s activities (visual branding)</w:t>
            </w:r>
          </w:p>
          <w:p w14:paraId="7A6E85B7" w14:textId="77777777" w:rsidR="002C2D29" w:rsidRPr="002C2D29" w:rsidRDefault="002C2D29" w:rsidP="002C2D29">
            <w:pPr>
              <w:spacing w:after="0" w:line="240" w:lineRule="auto"/>
              <w:rPr>
                <w:sz w:val="21"/>
                <w:szCs w:val="21"/>
              </w:rPr>
            </w:pPr>
            <w:r w:rsidRPr="002C2D29">
              <w:rPr>
                <w:sz w:val="21"/>
                <w:szCs w:val="21"/>
              </w:rPr>
              <w:t>Taster sessions – experiential marketing</w:t>
            </w:r>
          </w:p>
          <w:p w14:paraId="7D0CAEFE" w14:textId="77777777" w:rsidR="002C2D29" w:rsidRPr="002C2D29" w:rsidRDefault="002C2D29" w:rsidP="002C2D29">
            <w:pPr>
              <w:spacing w:after="0" w:line="240" w:lineRule="auto"/>
              <w:rPr>
                <w:sz w:val="21"/>
                <w:szCs w:val="21"/>
              </w:rPr>
            </w:pPr>
            <w:r w:rsidRPr="002C2D29">
              <w:rPr>
                <w:sz w:val="21"/>
                <w:szCs w:val="21"/>
              </w:rPr>
              <w:t>Sticky marketing (</w:t>
            </w:r>
            <w:proofErr w:type="gramStart"/>
            <w:r w:rsidRPr="002C2D29">
              <w:rPr>
                <w:sz w:val="21"/>
                <w:szCs w:val="21"/>
              </w:rPr>
              <w:t>e.g.</w:t>
            </w:r>
            <w:proofErr w:type="gramEnd"/>
            <w:r w:rsidRPr="002C2D29">
              <w:rPr>
                <w:sz w:val="21"/>
                <w:szCs w:val="21"/>
              </w:rPr>
              <w:t xml:space="preserve"> merchandise)</w:t>
            </w:r>
          </w:p>
          <w:p w14:paraId="6AA24DAB" w14:textId="5C17035B" w:rsidR="002C2D29" w:rsidRPr="002C2D29" w:rsidRDefault="002C2D29" w:rsidP="002C2D29">
            <w:pPr>
              <w:spacing w:after="0" w:line="240" w:lineRule="auto"/>
              <w:rPr>
                <w:sz w:val="21"/>
                <w:szCs w:val="21"/>
              </w:rPr>
            </w:pPr>
            <w:r w:rsidRPr="002C2D29">
              <w:rPr>
                <w:sz w:val="21"/>
                <w:szCs w:val="21"/>
              </w:rPr>
              <w:t xml:space="preserve">Digital – </w:t>
            </w:r>
            <w:proofErr w:type="gramStart"/>
            <w:r w:rsidRPr="002C2D29">
              <w:rPr>
                <w:sz w:val="21"/>
                <w:szCs w:val="21"/>
              </w:rPr>
              <w:t>e.g</w:t>
            </w:r>
            <w:r>
              <w:rPr>
                <w:sz w:val="21"/>
                <w:szCs w:val="21"/>
              </w:rPr>
              <w:t>.</w:t>
            </w:r>
            <w:proofErr w:type="gramEnd"/>
            <w:r>
              <w:rPr>
                <w:sz w:val="21"/>
                <w:szCs w:val="21"/>
              </w:rPr>
              <w:t xml:space="preserve"> </w:t>
            </w:r>
            <w:r w:rsidRPr="002C2D29">
              <w:rPr>
                <w:sz w:val="21"/>
                <w:szCs w:val="21"/>
              </w:rPr>
              <w:t xml:space="preserve">YouTube videos – </w:t>
            </w:r>
          </w:p>
          <w:p w14:paraId="6F8A7BA6" w14:textId="0B3D9CDF" w:rsidR="002C2D29" w:rsidRPr="002C2D29" w:rsidRDefault="002C2D29" w:rsidP="002C2D29">
            <w:pPr>
              <w:spacing w:after="0" w:line="240" w:lineRule="auto"/>
              <w:rPr>
                <w:sz w:val="21"/>
                <w:szCs w:val="21"/>
              </w:rPr>
            </w:pPr>
            <w:r w:rsidRPr="002C2D29">
              <w:rPr>
                <w:sz w:val="21"/>
                <w:szCs w:val="21"/>
              </w:rPr>
              <w:t>Tiktok</w:t>
            </w:r>
            <w:r>
              <w:rPr>
                <w:sz w:val="21"/>
                <w:szCs w:val="21"/>
              </w:rPr>
              <w:t xml:space="preserve"> – encouraging </w:t>
            </w:r>
            <w:r w:rsidR="00094420">
              <w:rPr>
                <w:sz w:val="21"/>
                <w:szCs w:val="21"/>
              </w:rPr>
              <w:t>Duets, competitions</w:t>
            </w:r>
          </w:p>
          <w:p w14:paraId="2EB68A0A" w14:textId="77777777" w:rsidR="002C2D29" w:rsidRPr="002C2D29" w:rsidRDefault="002C2D29" w:rsidP="002C2D29">
            <w:pPr>
              <w:spacing w:after="0" w:line="240" w:lineRule="auto"/>
              <w:rPr>
                <w:sz w:val="21"/>
                <w:szCs w:val="21"/>
              </w:rPr>
            </w:pPr>
            <w:r w:rsidRPr="002C2D29">
              <w:rPr>
                <w:sz w:val="21"/>
                <w:szCs w:val="21"/>
              </w:rPr>
              <w:t>Instagram Takeover</w:t>
            </w:r>
          </w:p>
        </w:tc>
      </w:tr>
      <w:tr w:rsidR="002C2D29" w:rsidRPr="002C2D29" w14:paraId="2797B663" w14:textId="20CA4537" w:rsidTr="4820EC8F">
        <w:trPr>
          <w:jc w:val="center"/>
        </w:trPr>
        <w:tc>
          <w:tcPr>
            <w:tcW w:w="2100" w:type="dxa"/>
            <w:shd w:val="clear" w:color="auto" w:fill="auto"/>
          </w:tcPr>
          <w:p w14:paraId="750DC1AA" w14:textId="3F57CB76" w:rsidR="002C2D29" w:rsidRPr="002C2D29" w:rsidRDefault="1D7EAE0F" w:rsidP="002C2D29">
            <w:pPr>
              <w:spacing w:after="0" w:line="240" w:lineRule="auto"/>
              <w:rPr>
                <w:b/>
                <w:bCs/>
                <w:sz w:val="21"/>
                <w:szCs w:val="21"/>
              </w:rPr>
            </w:pPr>
            <w:r w:rsidRPr="72AC9E39">
              <w:rPr>
                <w:b/>
                <w:bCs/>
                <w:color w:val="AA057B"/>
                <w:sz w:val="21"/>
                <w:szCs w:val="21"/>
              </w:rPr>
              <w:t>1b.</w:t>
            </w:r>
            <w:r w:rsidRPr="72AC9E39">
              <w:rPr>
                <w:b/>
                <w:bCs/>
                <w:sz w:val="21"/>
                <w:szCs w:val="21"/>
              </w:rPr>
              <w:t xml:space="preserve"> </w:t>
            </w:r>
            <w:r w:rsidR="1EF881C3" w:rsidRPr="72AC9E39">
              <w:rPr>
                <w:b/>
                <w:bCs/>
                <w:sz w:val="21"/>
                <w:szCs w:val="21"/>
              </w:rPr>
              <w:t>Schools (teachers)</w:t>
            </w:r>
          </w:p>
          <w:p w14:paraId="2BCB8E1F" w14:textId="2AA61D4E" w:rsidR="002C2D29" w:rsidRPr="002C2D29" w:rsidRDefault="002C2D29" w:rsidP="002C2D29">
            <w:pPr>
              <w:spacing w:after="0" w:line="240" w:lineRule="auto"/>
              <w:rPr>
                <w:sz w:val="21"/>
                <w:szCs w:val="21"/>
              </w:rPr>
            </w:pPr>
            <w:r w:rsidRPr="002C2D29">
              <w:rPr>
                <w:sz w:val="21"/>
                <w:szCs w:val="21"/>
              </w:rPr>
              <w:t>(</w:t>
            </w:r>
            <w:r w:rsidRPr="007128C5">
              <w:rPr>
                <w:b/>
                <w:sz w:val="21"/>
                <w:szCs w:val="21"/>
              </w:rPr>
              <w:t>4</w:t>
            </w:r>
            <w:r w:rsidR="00243722" w:rsidRPr="007128C5">
              <w:rPr>
                <w:b/>
                <w:sz w:val="21"/>
                <w:szCs w:val="21"/>
              </w:rPr>
              <w:t>52</w:t>
            </w:r>
            <w:r w:rsidRPr="007128C5">
              <w:rPr>
                <w:sz w:val="21"/>
                <w:szCs w:val="21"/>
              </w:rPr>
              <w:t xml:space="preserve"> Primary, Secondary, </w:t>
            </w:r>
            <w:r w:rsidR="00243722" w:rsidRPr="007128C5">
              <w:rPr>
                <w:sz w:val="21"/>
                <w:szCs w:val="21"/>
              </w:rPr>
              <w:t xml:space="preserve">Independent, </w:t>
            </w:r>
            <w:r w:rsidRPr="007128C5">
              <w:rPr>
                <w:sz w:val="21"/>
                <w:szCs w:val="21"/>
              </w:rPr>
              <w:t xml:space="preserve">Colleges, Special and Hospital Schools as of </w:t>
            </w:r>
            <w:r w:rsidR="007128C5" w:rsidRPr="007128C5">
              <w:rPr>
                <w:sz w:val="21"/>
                <w:szCs w:val="21"/>
              </w:rPr>
              <w:t>Jan 23 - schools census</w:t>
            </w:r>
            <w:r w:rsidRPr="002C2D29">
              <w:rPr>
                <w:sz w:val="21"/>
                <w:szCs w:val="21"/>
              </w:rPr>
              <w:t>)</w:t>
            </w:r>
          </w:p>
        </w:tc>
        <w:tc>
          <w:tcPr>
            <w:tcW w:w="1763" w:type="dxa"/>
            <w:shd w:val="clear" w:color="auto" w:fill="auto"/>
          </w:tcPr>
          <w:p w14:paraId="3B17FC60" w14:textId="45C2796D" w:rsidR="002C2D29" w:rsidRPr="002C2D29" w:rsidRDefault="002C2D29" w:rsidP="002C2D29">
            <w:pPr>
              <w:spacing w:after="0" w:line="240" w:lineRule="auto"/>
              <w:rPr>
                <w:sz w:val="21"/>
                <w:szCs w:val="21"/>
              </w:rPr>
            </w:pPr>
            <w:r w:rsidRPr="002C2D29">
              <w:rPr>
                <w:sz w:val="21"/>
                <w:szCs w:val="21"/>
              </w:rPr>
              <w:t>Primary</w:t>
            </w:r>
            <w:r w:rsidR="00CE2073">
              <w:rPr>
                <w:sz w:val="21"/>
                <w:szCs w:val="21"/>
              </w:rPr>
              <w:t xml:space="preserve"> </w:t>
            </w:r>
            <w:r w:rsidR="005832C1">
              <w:rPr>
                <w:sz w:val="21"/>
                <w:szCs w:val="21"/>
              </w:rPr>
              <w:t xml:space="preserve">- </w:t>
            </w:r>
            <w:r w:rsidR="00CE2073">
              <w:rPr>
                <w:sz w:val="21"/>
                <w:szCs w:val="21"/>
              </w:rPr>
              <w:t>Schools</w:t>
            </w:r>
          </w:p>
        </w:tc>
        <w:tc>
          <w:tcPr>
            <w:tcW w:w="2715" w:type="dxa"/>
            <w:shd w:val="clear" w:color="auto" w:fill="auto"/>
          </w:tcPr>
          <w:p w14:paraId="2239C2CC" w14:textId="77777777" w:rsidR="002C2D29" w:rsidRPr="002C2D29" w:rsidRDefault="002C2D29" w:rsidP="002C2D29">
            <w:pPr>
              <w:spacing w:after="0" w:line="240" w:lineRule="auto"/>
              <w:rPr>
                <w:sz w:val="21"/>
                <w:szCs w:val="21"/>
              </w:rPr>
            </w:pPr>
            <w:r w:rsidRPr="002C2D29">
              <w:rPr>
                <w:sz w:val="21"/>
                <w:szCs w:val="21"/>
              </w:rPr>
              <w:t xml:space="preserve">County and City schools – term time only. </w:t>
            </w:r>
          </w:p>
          <w:p w14:paraId="1CF2D05F" w14:textId="77777777" w:rsidR="002C2D29" w:rsidRPr="002C2D29" w:rsidRDefault="002C2D29" w:rsidP="002C2D29">
            <w:pPr>
              <w:spacing w:after="0" w:line="240" w:lineRule="auto"/>
              <w:rPr>
                <w:sz w:val="21"/>
                <w:szCs w:val="21"/>
              </w:rPr>
            </w:pPr>
            <w:r w:rsidRPr="002C2D29">
              <w:rPr>
                <w:sz w:val="21"/>
                <w:szCs w:val="21"/>
              </w:rPr>
              <w:t>CPD and training events</w:t>
            </w:r>
          </w:p>
          <w:p w14:paraId="2A309232" w14:textId="55B7CCF6" w:rsidR="002C2D29" w:rsidRPr="002C2D29" w:rsidRDefault="002C2D29" w:rsidP="002C2D29">
            <w:pPr>
              <w:spacing w:after="0" w:line="240" w:lineRule="auto"/>
              <w:rPr>
                <w:sz w:val="21"/>
                <w:szCs w:val="21"/>
              </w:rPr>
            </w:pPr>
            <w:r w:rsidRPr="002C2D29">
              <w:rPr>
                <w:sz w:val="21"/>
                <w:szCs w:val="21"/>
              </w:rPr>
              <w:t>Universities (ITT)</w:t>
            </w:r>
          </w:p>
        </w:tc>
        <w:tc>
          <w:tcPr>
            <w:tcW w:w="1922" w:type="dxa"/>
            <w:shd w:val="clear" w:color="auto" w:fill="auto"/>
          </w:tcPr>
          <w:p w14:paraId="24655F28" w14:textId="77777777" w:rsidR="002C2D29" w:rsidRPr="002C2D29" w:rsidRDefault="002C2D29" w:rsidP="002C2D29">
            <w:pPr>
              <w:spacing w:after="0" w:line="240" w:lineRule="auto"/>
              <w:rPr>
                <w:sz w:val="21"/>
                <w:szCs w:val="21"/>
              </w:rPr>
            </w:pPr>
            <w:r w:rsidRPr="002C2D29">
              <w:rPr>
                <w:sz w:val="21"/>
                <w:szCs w:val="21"/>
              </w:rPr>
              <w:t>Online – school websites and Facebook &amp; Twitter – Teacher groups &amp; support</w:t>
            </w:r>
          </w:p>
          <w:p w14:paraId="600056F3" w14:textId="77777777" w:rsidR="002C2D29" w:rsidRPr="002C2D29" w:rsidRDefault="002C2D29" w:rsidP="002C2D29">
            <w:pPr>
              <w:spacing w:after="0" w:line="240" w:lineRule="auto"/>
              <w:rPr>
                <w:sz w:val="21"/>
                <w:szCs w:val="21"/>
              </w:rPr>
            </w:pPr>
            <w:r w:rsidRPr="002C2D29">
              <w:rPr>
                <w:sz w:val="21"/>
                <w:szCs w:val="21"/>
              </w:rPr>
              <w:t>Teacher forums/resource sites</w:t>
            </w:r>
            <w:proofErr w:type="gramStart"/>
            <w:r w:rsidRPr="002C2D29">
              <w:rPr>
                <w:sz w:val="21"/>
                <w:szCs w:val="21"/>
              </w:rPr>
              <w:t>/(</w:t>
            </w:r>
            <w:proofErr w:type="gramEnd"/>
            <w:r w:rsidRPr="002C2D29">
              <w:rPr>
                <w:sz w:val="21"/>
                <w:szCs w:val="21"/>
              </w:rPr>
              <w:t>e.g. TES – Times Educational Supplement)</w:t>
            </w:r>
          </w:p>
          <w:p w14:paraId="081484D1" w14:textId="77777777" w:rsidR="002C2D29" w:rsidRPr="002C2D29" w:rsidRDefault="002C2D29" w:rsidP="002C2D29">
            <w:pPr>
              <w:spacing w:after="0" w:line="240" w:lineRule="auto"/>
              <w:rPr>
                <w:sz w:val="21"/>
                <w:szCs w:val="21"/>
              </w:rPr>
            </w:pPr>
            <w:r w:rsidRPr="002C2D29">
              <w:rPr>
                <w:sz w:val="21"/>
                <w:szCs w:val="21"/>
              </w:rPr>
              <w:t>Email</w:t>
            </w:r>
          </w:p>
          <w:p w14:paraId="163805EB" w14:textId="77777777" w:rsidR="002C2D29" w:rsidRPr="002C2D29" w:rsidRDefault="002C2D29" w:rsidP="002C2D29">
            <w:pPr>
              <w:spacing w:after="0" w:line="240" w:lineRule="auto"/>
              <w:rPr>
                <w:sz w:val="21"/>
                <w:szCs w:val="21"/>
              </w:rPr>
            </w:pPr>
            <w:r w:rsidRPr="002C2D29">
              <w:rPr>
                <w:sz w:val="21"/>
                <w:szCs w:val="21"/>
              </w:rPr>
              <w:t>Primary Times / Primary Teacher Magazine / TSAs (Teaching Schools Alliances)</w:t>
            </w:r>
          </w:p>
          <w:p w14:paraId="7E47C07D" w14:textId="77777777" w:rsidR="002C2D29" w:rsidRPr="002C2D29" w:rsidRDefault="002C2D29" w:rsidP="002C2D29">
            <w:pPr>
              <w:spacing w:after="0" w:line="240" w:lineRule="auto"/>
              <w:rPr>
                <w:sz w:val="21"/>
                <w:szCs w:val="21"/>
              </w:rPr>
            </w:pPr>
            <w:r w:rsidRPr="002C2D29">
              <w:rPr>
                <w:sz w:val="21"/>
                <w:szCs w:val="21"/>
              </w:rPr>
              <w:t>City Classroom</w:t>
            </w:r>
          </w:p>
        </w:tc>
        <w:tc>
          <w:tcPr>
            <w:tcW w:w="2835" w:type="dxa"/>
            <w:shd w:val="clear" w:color="auto" w:fill="auto"/>
          </w:tcPr>
          <w:p w14:paraId="21B07D7D" w14:textId="77777777" w:rsidR="002C2D29" w:rsidRPr="002C2D29" w:rsidRDefault="002C2D29" w:rsidP="002C2D29">
            <w:pPr>
              <w:spacing w:after="0" w:line="240" w:lineRule="auto"/>
              <w:rPr>
                <w:sz w:val="21"/>
                <w:szCs w:val="21"/>
              </w:rPr>
            </w:pPr>
            <w:r w:rsidRPr="002C2D29">
              <w:rPr>
                <w:sz w:val="21"/>
                <w:szCs w:val="21"/>
              </w:rPr>
              <w:t xml:space="preserve">Quality Music Education </w:t>
            </w:r>
          </w:p>
          <w:p w14:paraId="0ACAE47A" w14:textId="77777777" w:rsidR="002C2D29" w:rsidRPr="002C2D29" w:rsidRDefault="002C2D29" w:rsidP="002C2D29">
            <w:pPr>
              <w:spacing w:after="0" w:line="240" w:lineRule="auto"/>
              <w:rPr>
                <w:sz w:val="21"/>
                <w:szCs w:val="21"/>
              </w:rPr>
            </w:pPr>
            <w:r w:rsidRPr="002C2D29">
              <w:rPr>
                <w:sz w:val="21"/>
                <w:szCs w:val="21"/>
              </w:rPr>
              <w:t>Who we are and what we do</w:t>
            </w:r>
          </w:p>
          <w:p w14:paraId="24ABDB69" w14:textId="77777777" w:rsidR="002C2D29" w:rsidRPr="002C2D29" w:rsidRDefault="002C2D29" w:rsidP="002C2D29">
            <w:pPr>
              <w:spacing w:after="0" w:line="240" w:lineRule="auto"/>
              <w:rPr>
                <w:sz w:val="21"/>
                <w:szCs w:val="21"/>
              </w:rPr>
            </w:pPr>
            <w:r w:rsidRPr="002C2D29">
              <w:rPr>
                <w:sz w:val="21"/>
                <w:szCs w:val="21"/>
              </w:rPr>
              <w:t>Specialist teachers</w:t>
            </w:r>
          </w:p>
          <w:p w14:paraId="700D22BC" w14:textId="77777777" w:rsidR="002C2D29" w:rsidRPr="002C2D29" w:rsidRDefault="002C2D29" w:rsidP="002C2D29">
            <w:pPr>
              <w:spacing w:after="0" w:line="240" w:lineRule="auto"/>
              <w:rPr>
                <w:sz w:val="21"/>
                <w:szCs w:val="21"/>
              </w:rPr>
            </w:pPr>
            <w:r w:rsidRPr="002C2D29">
              <w:rPr>
                <w:sz w:val="21"/>
                <w:szCs w:val="21"/>
              </w:rPr>
              <w:t>CPD</w:t>
            </w:r>
          </w:p>
          <w:p w14:paraId="42FA6D19" w14:textId="77777777" w:rsidR="002C2D29" w:rsidRPr="002C2D29" w:rsidRDefault="002C2D29" w:rsidP="002C2D29">
            <w:pPr>
              <w:spacing w:after="0" w:line="240" w:lineRule="auto"/>
              <w:rPr>
                <w:sz w:val="21"/>
                <w:szCs w:val="21"/>
              </w:rPr>
            </w:pPr>
            <w:r w:rsidRPr="002C2D29">
              <w:rPr>
                <w:sz w:val="21"/>
                <w:szCs w:val="21"/>
              </w:rPr>
              <w:t>Curriculum Support</w:t>
            </w:r>
          </w:p>
          <w:p w14:paraId="1C383A04" w14:textId="77777777" w:rsidR="002C2D29" w:rsidRPr="002C2D29" w:rsidRDefault="002C2D29" w:rsidP="002C2D29">
            <w:pPr>
              <w:spacing w:after="0" w:line="240" w:lineRule="auto"/>
              <w:rPr>
                <w:sz w:val="21"/>
                <w:szCs w:val="21"/>
              </w:rPr>
            </w:pPr>
            <w:r w:rsidRPr="002C2D29">
              <w:rPr>
                <w:sz w:val="21"/>
                <w:szCs w:val="21"/>
              </w:rPr>
              <w:t>Schemes of Work</w:t>
            </w:r>
          </w:p>
        </w:tc>
        <w:tc>
          <w:tcPr>
            <w:tcW w:w="3940" w:type="dxa"/>
            <w:shd w:val="clear" w:color="auto" w:fill="auto"/>
          </w:tcPr>
          <w:p w14:paraId="34166E71" w14:textId="77777777" w:rsidR="002C2D29" w:rsidRPr="002C2D29" w:rsidRDefault="002C2D29" w:rsidP="002C2D29">
            <w:pPr>
              <w:spacing w:after="0" w:line="240" w:lineRule="auto"/>
              <w:rPr>
                <w:sz w:val="21"/>
                <w:szCs w:val="21"/>
              </w:rPr>
            </w:pPr>
            <w:r w:rsidRPr="002C2D29">
              <w:rPr>
                <w:sz w:val="21"/>
                <w:szCs w:val="21"/>
              </w:rPr>
              <w:t>E-comms (email campaigns and newsletters)</w:t>
            </w:r>
          </w:p>
          <w:p w14:paraId="5B97A75C" w14:textId="3F146F63" w:rsidR="002C2D29" w:rsidRPr="002C2D29" w:rsidRDefault="002C2D29" w:rsidP="002C2D29">
            <w:pPr>
              <w:spacing w:after="0" w:line="240" w:lineRule="auto"/>
              <w:rPr>
                <w:sz w:val="21"/>
                <w:szCs w:val="21"/>
              </w:rPr>
            </w:pPr>
            <w:r w:rsidRPr="4820EC8F">
              <w:rPr>
                <w:sz w:val="21"/>
                <w:szCs w:val="21"/>
              </w:rPr>
              <w:t xml:space="preserve">Literature at CPD events, conference </w:t>
            </w:r>
            <w:r w:rsidR="6EE8925A" w:rsidRPr="4820EC8F">
              <w:rPr>
                <w:sz w:val="21"/>
                <w:szCs w:val="21"/>
              </w:rPr>
              <w:t>presentations</w:t>
            </w:r>
            <w:r w:rsidRPr="4820EC8F">
              <w:rPr>
                <w:sz w:val="21"/>
                <w:szCs w:val="21"/>
              </w:rPr>
              <w:t>, presentations to Headteachers / Teachers / School Governors, Network Meetings</w:t>
            </w:r>
          </w:p>
          <w:p w14:paraId="63FC6B1B" w14:textId="77777777" w:rsidR="002C2D29" w:rsidRPr="002C2D29" w:rsidRDefault="002C2D29" w:rsidP="002C2D29">
            <w:pPr>
              <w:spacing w:after="0" w:line="240" w:lineRule="auto"/>
              <w:rPr>
                <w:sz w:val="21"/>
                <w:szCs w:val="21"/>
              </w:rPr>
            </w:pPr>
            <w:r w:rsidRPr="002C2D29">
              <w:rPr>
                <w:sz w:val="21"/>
                <w:szCs w:val="21"/>
              </w:rPr>
              <w:t>Information at LMH &amp; LM events (compere, programme, promo videos, leaflets)</w:t>
            </w:r>
          </w:p>
          <w:p w14:paraId="65A5E038" w14:textId="77777777" w:rsidR="002C2D29" w:rsidRPr="002C2D29" w:rsidRDefault="002C2D29" w:rsidP="002C2D29">
            <w:pPr>
              <w:spacing w:after="0" w:line="240" w:lineRule="auto"/>
              <w:rPr>
                <w:sz w:val="21"/>
                <w:szCs w:val="21"/>
              </w:rPr>
            </w:pPr>
            <w:r w:rsidRPr="002C2D29">
              <w:rPr>
                <w:sz w:val="21"/>
                <w:szCs w:val="21"/>
              </w:rPr>
              <w:t>Primary Times / TES / Primary Teacher Magazine / TSAs</w:t>
            </w:r>
          </w:p>
        </w:tc>
      </w:tr>
      <w:tr w:rsidR="002C2D29" w:rsidRPr="002C2D29" w14:paraId="4FBE25F9" w14:textId="208B22C7" w:rsidTr="4820EC8F">
        <w:trPr>
          <w:jc w:val="center"/>
        </w:trPr>
        <w:tc>
          <w:tcPr>
            <w:tcW w:w="2100" w:type="dxa"/>
            <w:shd w:val="clear" w:color="auto" w:fill="auto"/>
          </w:tcPr>
          <w:p w14:paraId="023CB8FA" w14:textId="5B2D6A57" w:rsidR="002C2D29" w:rsidRPr="002C2D29" w:rsidRDefault="7F606AF1" w:rsidP="002C2D29">
            <w:pPr>
              <w:spacing w:after="0" w:line="240" w:lineRule="auto"/>
              <w:rPr>
                <w:sz w:val="21"/>
                <w:szCs w:val="21"/>
              </w:rPr>
            </w:pPr>
            <w:r w:rsidRPr="72AC9E39">
              <w:rPr>
                <w:b/>
                <w:bCs/>
                <w:color w:val="AA057B"/>
                <w:sz w:val="21"/>
                <w:szCs w:val="21"/>
              </w:rPr>
              <w:t>1c.</w:t>
            </w:r>
            <w:r w:rsidRPr="72AC9E39">
              <w:rPr>
                <w:b/>
                <w:bCs/>
                <w:sz w:val="21"/>
                <w:szCs w:val="21"/>
              </w:rPr>
              <w:t xml:space="preserve"> </w:t>
            </w:r>
            <w:r w:rsidR="1EF881C3" w:rsidRPr="72AC9E39">
              <w:rPr>
                <w:b/>
                <w:bCs/>
                <w:sz w:val="21"/>
                <w:szCs w:val="21"/>
              </w:rPr>
              <w:t>Music Services / Hubs</w:t>
            </w:r>
            <w:r w:rsidR="1EF881C3" w:rsidRPr="72AC9E39">
              <w:rPr>
                <w:sz w:val="21"/>
                <w:szCs w:val="21"/>
              </w:rPr>
              <w:t xml:space="preserve"> (123) </w:t>
            </w:r>
          </w:p>
        </w:tc>
        <w:tc>
          <w:tcPr>
            <w:tcW w:w="1763" w:type="dxa"/>
            <w:shd w:val="clear" w:color="auto" w:fill="auto"/>
          </w:tcPr>
          <w:p w14:paraId="6E910D75" w14:textId="77777777" w:rsidR="002C2D29" w:rsidRPr="002C2D29" w:rsidRDefault="002C2D29" w:rsidP="002C2D29">
            <w:pPr>
              <w:spacing w:after="0" w:line="240" w:lineRule="auto"/>
              <w:rPr>
                <w:sz w:val="21"/>
                <w:szCs w:val="21"/>
              </w:rPr>
            </w:pPr>
            <w:r w:rsidRPr="002C2D29">
              <w:rPr>
                <w:sz w:val="21"/>
                <w:szCs w:val="21"/>
              </w:rPr>
              <w:t>Primary</w:t>
            </w:r>
          </w:p>
        </w:tc>
        <w:tc>
          <w:tcPr>
            <w:tcW w:w="2715" w:type="dxa"/>
            <w:shd w:val="clear" w:color="auto" w:fill="auto"/>
          </w:tcPr>
          <w:p w14:paraId="4DBE3C03" w14:textId="77777777" w:rsidR="002C2D29" w:rsidRPr="002C2D29" w:rsidRDefault="002C2D29" w:rsidP="002C2D29">
            <w:pPr>
              <w:spacing w:after="0" w:line="240" w:lineRule="auto"/>
              <w:rPr>
                <w:sz w:val="21"/>
                <w:szCs w:val="21"/>
              </w:rPr>
            </w:pPr>
            <w:r w:rsidRPr="002C2D29">
              <w:rPr>
                <w:sz w:val="21"/>
                <w:szCs w:val="21"/>
              </w:rPr>
              <w:t>Online</w:t>
            </w:r>
          </w:p>
          <w:p w14:paraId="16112F43" w14:textId="77777777" w:rsidR="002C2D29" w:rsidRPr="002C2D29" w:rsidRDefault="002C2D29" w:rsidP="002C2D29">
            <w:pPr>
              <w:spacing w:after="0" w:line="240" w:lineRule="auto"/>
              <w:rPr>
                <w:sz w:val="21"/>
                <w:szCs w:val="21"/>
              </w:rPr>
            </w:pPr>
            <w:r w:rsidRPr="002C2D29">
              <w:rPr>
                <w:sz w:val="21"/>
                <w:szCs w:val="21"/>
              </w:rPr>
              <w:t>Partner Events</w:t>
            </w:r>
          </w:p>
          <w:p w14:paraId="2C4ECD98" w14:textId="77777777" w:rsidR="002C2D29" w:rsidRPr="002C2D29" w:rsidRDefault="002C2D29" w:rsidP="002C2D29">
            <w:pPr>
              <w:spacing w:after="0" w:line="240" w:lineRule="auto"/>
              <w:rPr>
                <w:sz w:val="21"/>
                <w:szCs w:val="21"/>
              </w:rPr>
            </w:pPr>
            <w:r w:rsidRPr="002C2D29">
              <w:rPr>
                <w:sz w:val="21"/>
                <w:szCs w:val="21"/>
              </w:rPr>
              <w:t>Trade Fairs</w:t>
            </w:r>
          </w:p>
          <w:p w14:paraId="66321928" w14:textId="77777777" w:rsidR="002C2D29" w:rsidRPr="002C2D29" w:rsidRDefault="002C2D29" w:rsidP="002C2D29">
            <w:pPr>
              <w:spacing w:after="0" w:line="240" w:lineRule="auto"/>
              <w:rPr>
                <w:sz w:val="21"/>
                <w:szCs w:val="21"/>
              </w:rPr>
            </w:pPr>
            <w:r w:rsidRPr="002C2D29">
              <w:rPr>
                <w:sz w:val="21"/>
                <w:szCs w:val="21"/>
              </w:rPr>
              <w:t>Conferences</w:t>
            </w:r>
          </w:p>
          <w:p w14:paraId="2AFC04AD" w14:textId="77777777" w:rsidR="002C2D29" w:rsidRPr="002C2D29" w:rsidRDefault="002C2D29" w:rsidP="002C2D29">
            <w:pPr>
              <w:spacing w:after="0" w:line="240" w:lineRule="auto"/>
              <w:rPr>
                <w:sz w:val="21"/>
                <w:szCs w:val="21"/>
              </w:rPr>
            </w:pPr>
          </w:p>
        </w:tc>
        <w:tc>
          <w:tcPr>
            <w:tcW w:w="1922" w:type="dxa"/>
            <w:shd w:val="clear" w:color="auto" w:fill="auto"/>
          </w:tcPr>
          <w:p w14:paraId="214C1EF7" w14:textId="77777777" w:rsidR="002C2D29" w:rsidRPr="002C2D29" w:rsidRDefault="002C2D29" w:rsidP="002C2D29">
            <w:pPr>
              <w:spacing w:after="0" w:line="240" w:lineRule="auto"/>
              <w:rPr>
                <w:sz w:val="21"/>
                <w:szCs w:val="21"/>
              </w:rPr>
            </w:pPr>
            <w:r w:rsidRPr="002C2D29">
              <w:rPr>
                <w:sz w:val="21"/>
                <w:szCs w:val="21"/>
              </w:rPr>
              <w:lastRenderedPageBreak/>
              <w:t xml:space="preserve">Online – Music Service / Hub websites &amp; </w:t>
            </w:r>
            <w:proofErr w:type="gramStart"/>
            <w:r w:rsidRPr="002C2D29">
              <w:rPr>
                <w:sz w:val="21"/>
                <w:szCs w:val="21"/>
              </w:rPr>
              <w:t>Social Media</w:t>
            </w:r>
            <w:proofErr w:type="gramEnd"/>
          </w:p>
          <w:p w14:paraId="004CB377" w14:textId="77777777" w:rsidR="002C2D29" w:rsidRPr="002C2D29" w:rsidRDefault="002C2D29" w:rsidP="002C2D29">
            <w:pPr>
              <w:spacing w:after="0" w:line="240" w:lineRule="auto"/>
              <w:rPr>
                <w:sz w:val="21"/>
                <w:szCs w:val="21"/>
              </w:rPr>
            </w:pPr>
            <w:r w:rsidRPr="002C2D29">
              <w:rPr>
                <w:sz w:val="21"/>
                <w:szCs w:val="21"/>
              </w:rPr>
              <w:lastRenderedPageBreak/>
              <w:t>Teacher forums/resource sites (e.g.TES)</w:t>
            </w:r>
          </w:p>
          <w:p w14:paraId="198D8585" w14:textId="77777777" w:rsidR="002C2D29" w:rsidRPr="002C2D29" w:rsidRDefault="002C2D29" w:rsidP="002C2D29">
            <w:pPr>
              <w:spacing w:after="0" w:line="240" w:lineRule="auto"/>
              <w:rPr>
                <w:sz w:val="21"/>
                <w:szCs w:val="21"/>
              </w:rPr>
            </w:pPr>
            <w:r w:rsidRPr="002C2D29">
              <w:rPr>
                <w:sz w:val="21"/>
                <w:szCs w:val="21"/>
              </w:rPr>
              <w:t>Email</w:t>
            </w:r>
          </w:p>
          <w:p w14:paraId="6547F603" w14:textId="77777777" w:rsidR="002C2D29" w:rsidRPr="002C2D29" w:rsidRDefault="002C2D29" w:rsidP="002C2D29">
            <w:pPr>
              <w:spacing w:after="0" w:line="240" w:lineRule="auto"/>
              <w:rPr>
                <w:sz w:val="21"/>
                <w:szCs w:val="21"/>
              </w:rPr>
            </w:pPr>
            <w:r w:rsidRPr="002C2D29">
              <w:rPr>
                <w:sz w:val="21"/>
                <w:szCs w:val="21"/>
              </w:rPr>
              <w:t>Primary Times / Primary Teacher Magazine / TSAs</w:t>
            </w:r>
          </w:p>
        </w:tc>
        <w:tc>
          <w:tcPr>
            <w:tcW w:w="2835" w:type="dxa"/>
            <w:shd w:val="clear" w:color="auto" w:fill="auto"/>
          </w:tcPr>
          <w:p w14:paraId="14B5D03A" w14:textId="77777777" w:rsidR="002C2D29" w:rsidRPr="002C2D29" w:rsidRDefault="002C2D29" w:rsidP="002C2D29">
            <w:pPr>
              <w:spacing w:after="0" w:line="240" w:lineRule="auto"/>
              <w:rPr>
                <w:sz w:val="21"/>
                <w:szCs w:val="21"/>
              </w:rPr>
            </w:pPr>
            <w:r w:rsidRPr="002C2D29">
              <w:rPr>
                <w:sz w:val="21"/>
                <w:szCs w:val="21"/>
              </w:rPr>
              <w:lastRenderedPageBreak/>
              <w:t>Who we are and what we do</w:t>
            </w:r>
          </w:p>
          <w:p w14:paraId="1E0205C8" w14:textId="77777777" w:rsidR="002C2D29" w:rsidRPr="002C2D29" w:rsidRDefault="002C2D29" w:rsidP="002C2D29">
            <w:pPr>
              <w:spacing w:after="0" w:line="240" w:lineRule="auto"/>
              <w:rPr>
                <w:sz w:val="21"/>
                <w:szCs w:val="21"/>
              </w:rPr>
            </w:pPr>
            <w:r w:rsidRPr="002C2D29">
              <w:rPr>
                <w:sz w:val="21"/>
                <w:szCs w:val="21"/>
              </w:rPr>
              <w:t>Market Leader in Music Technology</w:t>
            </w:r>
          </w:p>
          <w:p w14:paraId="4EA492C9" w14:textId="77777777" w:rsidR="002C2D29" w:rsidRPr="002C2D29" w:rsidRDefault="002C2D29" w:rsidP="002C2D29">
            <w:pPr>
              <w:spacing w:after="0" w:line="240" w:lineRule="auto"/>
              <w:rPr>
                <w:sz w:val="21"/>
                <w:szCs w:val="21"/>
              </w:rPr>
            </w:pPr>
            <w:r w:rsidRPr="002C2D29">
              <w:rPr>
                <w:sz w:val="21"/>
                <w:szCs w:val="21"/>
              </w:rPr>
              <w:lastRenderedPageBreak/>
              <w:t>Unique Specialist resources</w:t>
            </w:r>
          </w:p>
          <w:p w14:paraId="1AA00DA7" w14:textId="77777777" w:rsidR="002C2D29" w:rsidRPr="002C2D29" w:rsidRDefault="002C2D29" w:rsidP="002C2D29">
            <w:pPr>
              <w:spacing w:after="0" w:line="240" w:lineRule="auto"/>
              <w:rPr>
                <w:sz w:val="21"/>
                <w:szCs w:val="21"/>
              </w:rPr>
            </w:pPr>
            <w:r w:rsidRPr="002C2D29">
              <w:rPr>
                <w:sz w:val="21"/>
                <w:szCs w:val="21"/>
              </w:rPr>
              <w:t>Expertise</w:t>
            </w:r>
          </w:p>
          <w:p w14:paraId="093870F9" w14:textId="77777777" w:rsidR="002C2D29" w:rsidRPr="002C2D29" w:rsidRDefault="002C2D29" w:rsidP="002C2D29">
            <w:pPr>
              <w:spacing w:after="0" w:line="240" w:lineRule="auto"/>
              <w:rPr>
                <w:sz w:val="21"/>
                <w:szCs w:val="21"/>
              </w:rPr>
            </w:pPr>
          </w:p>
        </w:tc>
        <w:tc>
          <w:tcPr>
            <w:tcW w:w="3940" w:type="dxa"/>
            <w:shd w:val="clear" w:color="auto" w:fill="auto"/>
          </w:tcPr>
          <w:p w14:paraId="5552C7DD" w14:textId="77777777" w:rsidR="002C2D29" w:rsidRPr="002C2D29" w:rsidRDefault="002C2D29" w:rsidP="002C2D29">
            <w:pPr>
              <w:spacing w:after="0" w:line="240" w:lineRule="auto"/>
              <w:rPr>
                <w:sz w:val="21"/>
                <w:szCs w:val="21"/>
              </w:rPr>
            </w:pPr>
            <w:r w:rsidRPr="002C2D29">
              <w:rPr>
                <w:sz w:val="21"/>
                <w:szCs w:val="21"/>
              </w:rPr>
              <w:lastRenderedPageBreak/>
              <w:t>E-comms (email campaigns and newsletters)</w:t>
            </w:r>
          </w:p>
          <w:p w14:paraId="63CA4718" w14:textId="57E3CCE7" w:rsidR="002C2D29" w:rsidRPr="002C2D29" w:rsidRDefault="002C2D29" w:rsidP="002C2D29">
            <w:pPr>
              <w:spacing w:after="0" w:line="240" w:lineRule="auto"/>
              <w:rPr>
                <w:sz w:val="21"/>
                <w:szCs w:val="21"/>
              </w:rPr>
            </w:pPr>
            <w:r w:rsidRPr="4820EC8F">
              <w:rPr>
                <w:sz w:val="21"/>
                <w:szCs w:val="21"/>
              </w:rPr>
              <w:t xml:space="preserve">Literature at CPD events, conference </w:t>
            </w:r>
            <w:r w:rsidR="24EDAD4F" w:rsidRPr="4820EC8F">
              <w:rPr>
                <w:sz w:val="21"/>
                <w:szCs w:val="21"/>
              </w:rPr>
              <w:t>presentations</w:t>
            </w:r>
          </w:p>
          <w:p w14:paraId="62164D71" w14:textId="77777777" w:rsidR="002C2D29" w:rsidRPr="002C2D29" w:rsidRDefault="002C2D29" w:rsidP="002C2D29">
            <w:pPr>
              <w:spacing w:after="0" w:line="240" w:lineRule="auto"/>
              <w:rPr>
                <w:sz w:val="21"/>
                <w:szCs w:val="21"/>
              </w:rPr>
            </w:pPr>
            <w:r w:rsidRPr="002C2D29">
              <w:rPr>
                <w:sz w:val="21"/>
                <w:szCs w:val="21"/>
              </w:rPr>
              <w:lastRenderedPageBreak/>
              <w:t>Information at LMH &amp; LM events (compere, programme, promo videos, leaflets)</w:t>
            </w:r>
          </w:p>
          <w:p w14:paraId="0CA5CD35" w14:textId="77777777" w:rsidR="002C2D29" w:rsidRPr="002C2D29" w:rsidRDefault="002C2D29" w:rsidP="002C2D29">
            <w:pPr>
              <w:spacing w:after="0" w:line="240" w:lineRule="auto"/>
              <w:rPr>
                <w:sz w:val="21"/>
                <w:szCs w:val="21"/>
              </w:rPr>
            </w:pPr>
            <w:r w:rsidRPr="002C2D29">
              <w:rPr>
                <w:sz w:val="21"/>
                <w:szCs w:val="21"/>
              </w:rPr>
              <w:t>Primary Times / TES / Primary Teacher Magazine / TSAs</w:t>
            </w:r>
          </w:p>
        </w:tc>
      </w:tr>
      <w:tr w:rsidR="002C2D29" w:rsidRPr="002C2D29" w14:paraId="31B90ADB" w14:textId="6C6D5D57" w:rsidTr="4820EC8F">
        <w:trPr>
          <w:jc w:val="center"/>
        </w:trPr>
        <w:tc>
          <w:tcPr>
            <w:tcW w:w="2100" w:type="dxa"/>
            <w:shd w:val="clear" w:color="auto" w:fill="auto"/>
          </w:tcPr>
          <w:p w14:paraId="4CC39261" w14:textId="658F2538" w:rsidR="002C2D29" w:rsidRPr="002C2D29" w:rsidRDefault="40847E16" w:rsidP="002C2D29">
            <w:pPr>
              <w:spacing w:after="0" w:line="240" w:lineRule="auto"/>
              <w:rPr>
                <w:b/>
                <w:bCs/>
                <w:sz w:val="21"/>
                <w:szCs w:val="21"/>
              </w:rPr>
            </w:pPr>
            <w:r w:rsidRPr="72AC9E39">
              <w:rPr>
                <w:b/>
                <w:bCs/>
                <w:color w:val="AA057B"/>
                <w:sz w:val="21"/>
                <w:szCs w:val="21"/>
              </w:rPr>
              <w:lastRenderedPageBreak/>
              <w:t>1d.</w:t>
            </w:r>
            <w:r w:rsidRPr="72AC9E39">
              <w:rPr>
                <w:b/>
                <w:bCs/>
                <w:sz w:val="21"/>
                <w:szCs w:val="21"/>
              </w:rPr>
              <w:t xml:space="preserve"> </w:t>
            </w:r>
            <w:r w:rsidR="1EF881C3" w:rsidRPr="72AC9E39">
              <w:rPr>
                <w:b/>
                <w:bCs/>
                <w:sz w:val="21"/>
                <w:szCs w:val="21"/>
              </w:rPr>
              <w:t>Parents/Carers</w:t>
            </w:r>
          </w:p>
        </w:tc>
        <w:tc>
          <w:tcPr>
            <w:tcW w:w="1763" w:type="dxa"/>
            <w:shd w:val="clear" w:color="auto" w:fill="auto"/>
          </w:tcPr>
          <w:p w14:paraId="05D373AD" w14:textId="77777777" w:rsidR="002C2D29" w:rsidRPr="002C2D29" w:rsidRDefault="002C2D29" w:rsidP="002C2D29">
            <w:pPr>
              <w:spacing w:after="0" w:line="240" w:lineRule="auto"/>
              <w:rPr>
                <w:sz w:val="21"/>
                <w:szCs w:val="21"/>
              </w:rPr>
            </w:pPr>
            <w:r w:rsidRPr="002C2D29">
              <w:rPr>
                <w:sz w:val="21"/>
                <w:szCs w:val="21"/>
              </w:rPr>
              <w:t>Primary</w:t>
            </w:r>
          </w:p>
        </w:tc>
        <w:tc>
          <w:tcPr>
            <w:tcW w:w="2715" w:type="dxa"/>
            <w:shd w:val="clear" w:color="auto" w:fill="auto"/>
          </w:tcPr>
          <w:p w14:paraId="1C095E8F" w14:textId="77777777" w:rsidR="002C2D29" w:rsidRPr="002C2D29" w:rsidRDefault="002C2D29" w:rsidP="002C2D29">
            <w:pPr>
              <w:spacing w:after="0" w:line="240" w:lineRule="auto"/>
              <w:rPr>
                <w:sz w:val="21"/>
                <w:szCs w:val="21"/>
              </w:rPr>
            </w:pPr>
            <w:r w:rsidRPr="002C2D29">
              <w:rPr>
                <w:sz w:val="21"/>
                <w:szCs w:val="21"/>
              </w:rPr>
              <w:t>School</w:t>
            </w:r>
          </w:p>
          <w:p w14:paraId="2E7D5BF5" w14:textId="77777777" w:rsidR="002C2D29" w:rsidRPr="002C2D29" w:rsidRDefault="002C2D29" w:rsidP="002C2D29">
            <w:pPr>
              <w:spacing w:after="0" w:line="240" w:lineRule="auto"/>
              <w:rPr>
                <w:sz w:val="21"/>
                <w:szCs w:val="21"/>
              </w:rPr>
            </w:pPr>
            <w:r w:rsidRPr="002C2D29">
              <w:rPr>
                <w:sz w:val="21"/>
                <w:szCs w:val="21"/>
              </w:rPr>
              <w:t>Shops</w:t>
            </w:r>
          </w:p>
          <w:p w14:paraId="1A3D8ED6" w14:textId="556E2409" w:rsidR="002C2D29" w:rsidRPr="002C2D29" w:rsidRDefault="002C2D29" w:rsidP="002C2D29">
            <w:pPr>
              <w:spacing w:after="0" w:line="240" w:lineRule="auto"/>
              <w:rPr>
                <w:sz w:val="21"/>
                <w:szCs w:val="21"/>
              </w:rPr>
            </w:pPr>
            <w:r w:rsidRPr="002C2D29">
              <w:rPr>
                <w:sz w:val="21"/>
                <w:szCs w:val="21"/>
              </w:rPr>
              <w:t>Clubs – drop off/pick up / Community websites / newsletters / Cub Scout Brownie Guide badge/ DofE</w:t>
            </w:r>
          </w:p>
          <w:p w14:paraId="469D707F" w14:textId="77777777" w:rsidR="002C2D29" w:rsidRPr="002C2D29" w:rsidRDefault="002C2D29" w:rsidP="002C2D29">
            <w:pPr>
              <w:spacing w:after="0" w:line="240" w:lineRule="auto"/>
              <w:rPr>
                <w:sz w:val="21"/>
                <w:szCs w:val="21"/>
              </w:rPr>
            </w:pPr>
            <w:r w:rsidRPr="002C2D29">
              <w:rPr>
                <w:sz w:val="21"/>
                <w:szCs w:val="21"/>
              </w:rPr>
              <w:t>Theatre / Cinema / Bowling / Indoor Golf</w:t>
            </w:r>
          </w:p>
          <w:p w14:paraId="20F1A04A" w14:textId="77777777" w:rsidR="002C2D29" w:rsidRPr="002C2D29" w:rsidRDefault="002C2D29" w:rsidP="002C2D29">
            <w:pPr>
              <w:spacing w:after="0" w:line="240" w:lineRule="auto"/>
              <w:rPr>
                <w:sz w:val="21"/>
                <w:szCs w:val="21"/>
              </w:rPr>
            </w:pPr>
            <w:r w:rsidRPr="002C2D29">
              <w:rPr>
                <w:sz w:val="21"/>
                <w:szCs w:val="21"/>
              </w:rPr>
              <w:t xml:space="preserve">Fun Parks / Soft Play / Escape Rooms / </w:t>
            </w:r>
          </w:p>
          <w:p w14:paraId="709EFCCA" w14:textId="77777777" w:rsidR="002C2D29" w:rsidRPr="002C2D29" w:rsidRDefault="002C2D29" w:rsidP="002C2D29">
            <w:pPr>
              <w:spacing w:after="0" w:line="240" w:lineRule="auto"/>
              <w:rPr>
                <w:sz w:val="21"/>
                <w:szCs w:val="21"/>
              </w:rPr>
            </w:pPr>
            <w:r w:rsidRPr="002C2D29">
              <w:rPr>
                <w:sz w:val="21"/>
                <w:szCs w:val="21"/>
              </w:rPr>
              <w:t>Workplace</w:t>
            </w:r>
          </w:p>
          <w:p w14:paraId="1E54BD48" w14:textId="77777777" w:rsidR="002C2D29" w:rsidRPr="002C2D29" w:rsidRDefault="002C2D29" w:rsidP="002C2D29">
            <w:pPr>
              <w:spacing w:after="0" w:line="240" w:lineRule="auto"/>
              <w:rPr>
                <w:sz w:val="21"/>
                <w:szCs w:val="21"/>
              </w:rPr>
            </w:pPr>
            <w:r w:rsidRPr="002C2D29">
              <w:rPr>
                <w:sz w:val="21"/>
                <w:szCs w:val="21"/>
              </w:rPr>
              <w:t>Online</w:t>
            </w:r>
          </w:p>
        </w:tc>
        <w:tc>
          <w:tcPr>
            <w:tcW w:w="1922" w:type="dxa"/>
            <w:shd w:val="clear" w:color="auto" w:fill="auto"/>
          </w:tcPr>
          <w:p w14:paraId="33EE3C36" w14:textId="77777777" w:rsidR="002C2D29" w:rsidRPr="002C2D29" w:rsidRDefault="002C2D29" w:rsidP="002C2D29">
            <w:pPr>
              <w:spacing w:after="0" w:line="240" w:lineRule="auto"/>
              <w:rPr>
                <w:sz w:val="21"/>
                <w:szCs w:val="21"/>
              </w:rPr>
            </w:pPr>
            <w:r w:rsidRPr="002C2D29">
              <w:rPr>
                <w:sz w:val="21"/>
                <w:szCs w:val="21"/>
              </w:rPr>
              <w:t>Email Comms.</w:t>
            </w:r>
          </w:p>
          <w:p w14:paraId="5588C147" w14:textId="0EF12881" w:rsidR="002C2D29" w:rsidRPr="002C2D29" w:rsidRDefault="002C2D29" w:rsidP="002C2D29">
            <w:pPr>
              <w:spacing w:after="0" w:line="240" w:lineRule="auto"/>
              <w:rPr>
                <w:sz w:val="21"/>
                <w:szCs w:val="21"/>
              </w:rPr>
            </w:pPr>
            <w:r w:rsidRPr="002C2D29">
              <w:rPr>
                <w:sz w:val="21"/>
                <w:szCs w:val="21"/>
              </w:rPr>
              <w:t xml:space="preserve">Facebook &amp; Twitter (Regional / Parental / Music activity / </w:t>
            </w:r>
            <w:r w:rsidR="00B30DE6" w:rsidRPr="002C2D29">
              <w:rPr>
                <w:sz w:val="21"/>
                <w:szCs w:val="21"/>
              </w:rPr>
              <w:t>Childrens</w:t>
            </w:r>
            <w:r w:rsidRPr="002C2D29">
              <w:rPr>
                <w:sz w:val="21"/>
                <w:szCs w:val="21"/>
              </w:rPr>
              <w:t xml:space="preserve"> activity / Social media Groups</w:t>
            </w:r>
          </w:p>
          <w:p w14:paraId="7A6B9C94" w14:textId="77777777" w:rsidR="002C2D29" w:rsidRPr="002C2D29" w:rsidRDefault="002C2D29" w:rsidP="002C2D29">
            <w:pPr>
              <w:spacing w:after="0" w:line="240" w:lineRule="auto"/>
              <w:rPr>
                <w:sz w:val="21"/>
                <w:szCs w:val="21"/>
              </w:rPr>
            </w:pPr>
            <w:r w:rsidRPr="002C2D29">
              <w:rPr>
                <w:sz w:val="21"/>
                <w:szCs w:val="21"/>
              </w:rPr>
              <w:t>Website interaction (bill paying, information finding, shopping etc.)</w:t>
            </w:r>
          </w:p>
          <w:p w14:paraId="0D62C72A" w14:textId="77777777" w:rsidR="002C2D29" w:rsidRPr="002C2D29" w:rsidRDefault="002C2D29" w:rsidP="002C2D29">
            <w:pPr>
              <w:spacing w:after="0" w:line="240" w:lineRule="auto"/>
              <w:rPr>
                <w:sz w:val="21"/>
                <w:szCs w:val="21"/>
              </w:rPr>
            </w:pPr>
            <w:r w:rsidRPr="002C2D29">
              <w:rPr>
                <w:sz w:val="21"/>
                <w:szCs w:val="21"/>
              </w:rPr>
              <w:t>Printed Press</w:t>
            </w:r>
          </w:p>
          <w:p w14:paraId="217F513B" w14:textId="77777777" w:rsidR="002C2D29" w:rsidRPr="002C2D29" w:rsidRDefault="002C2D29" w:rsidP="002C2D29">
            <w:pPr>
              <w:spacing w:after="0" w:line="240" w:lineRule="auto"/>
              <w:rPr>
                <w:sz w:val="21"/>
                <w:szCs w:val="21"/>
              </w:rPr>
            </w:pPr>
            <w:r w:rsidRPr="002C2D29">
              <w:rPr>
                <w:sz w:val="21"/>
                <w:szCs w:val="21"/>
              </w:rPr>
              <w:t>Local media</w:t>
            </w:r>
          </w:p>
          <w:p w14:paraId="2C5BF60A" w14:textId="77777777" w:rsidR="002C2D29" w:rsidRPr="002C2D29" w:rsidRDefault="002C2D29" w:rsidP="002C2D29">
            <w:pPr>
              <w:spacing w:after="0" w:line="240" w:lineRule="auto"/>
              <w:rPr>
                <w:sz w:val="21"/>
                <w:szCs w:val="21"/>
              </w:rPr>
            </w:pPr>
            <w:r w:rsidRPr="002C2D29">
              <w:rPr>
                <w:sz w:val="21"/>
                <w:szCs w:val="21"/>
              </w:rPr>
              <w:t>Via School Comms</w:t>
            </w:r>
          </w:p>
        </w:tc>
        <w:tc>
          <w:tcPr>
            <w:tcW w:w="2835" w:type="dxa"/>
            <w:shd w:val="clear" w:color="auto" w:fill="auto"/>
          </w:tcPr>
          <w:p w14:paraId="5EFA9A8C" w14:textId="77777777" w:rsidR="002C2D29" w:rsidRPr="002C2D29" w:rsidRDefault="002C2D29" w:rsidP="002C2D29">
            <w:pPr>
              <w:spacing w:after="0" w:line="240" w:lineRule="auto"/>
              <w:rPr>
                <w:sz w:val="21"/>
                <w:szCs w:val="21"/>
              </w:rPr>
            </w:pPr>
            <w:r w:rsidRPr="002C2D29">
              <w:rPr>
                <w:sz w:val="21"/>
                <w:szCs w:val="21"/>
              </w:rPr>
              <w:t>Who we are and what we do</w:t>
            </w:r>
          </w:p>
          <w:p w14:paraId="4F07E08C" w14:textId="77777777" w:rsidR="002C2D29" w:rsidRPr="002C2D29" w:rsidRDefault="002C2D29" w:rsidP="002C2D29">
            <w:pPr>
              <w:spacing w:after="0" w:line="240" w:lineRule="auto"/>
              <w:rPr>
                <w:sz w:val="21"/>
                <w:szCs w:val="21"/>
              </w:rPr>
            </w:pPr>
            <w:r w:rsidRPr="002C2D29">
              <w:rPr>
                <w:sz w:val="21"/>
                <w:szCs w:val="21"/>
              </w:rPr>
              <w:t>High quality music education</w:t>
            </w:r>
          </w:p>
          <w:p w14:paraId="7C3E4614" w14:textId="77777777" w:rsidR="002C2D29" w:rsidRPr="002C2D29" w:rsidRDefault="002C2D29" w:rsidP="002C2D29">
            <w:pPr>
              <w:spacing w:after="0" w:line="240" w:lineRule="auto"/>
              <w:rPr>
                <w:sz w:val="21"/>
                <w:szCs w:val="21"/>
              </w:rPr>
            </w:pPr>
            <w:r w:rsidRPr="002C2D29">
              <w:rPr>
                <w:sz w:val="21"/>
                <w:szCs w:val="21"/>
              </w:rPr>
              <w:t>Value for money</w:t>
            </w:r>
          </w:p>
          <w:p w14:paraId="7C136AB1" w14:textId="77777777" w:rsidR="002C2D29" w:rsidRPr="002C2D29" w:rsidRDefault="002C2D29" w:rsidP="002C2D29">
            <w:pPr>
              <w:spacing w:after="0" w:line="240" w:lineRule="auto"/>
              <w:rPr>
                <w:sz w:val="21"/>
                <w:szCs w:val="21"/>
              </w:rPr>
            </w:pPr>
            <w:r w:rsidRPr="002C2D29">
              <w:rPr>
                <w:sz w:val="21"/>
                <w:szCs w:val="21"/>
              </w:rPr>
              <w:t xml:space="preserve">Specialist tuition </w:t>
            </w:r>
          </w:p>
          <w:p w14:paraId="0FF10B34" w14:textId="77777777" w:rsidR="002C2D29" w:rsidRPr="002C2D29" w:rsidRDefault="002C2D29" w:rsidP="002C2D29">
            <w:pPr>
              <w:spacing w:after="0" w:line="240" w:lineRule="auto"/>
              <w:rPr>
                <w:sz w:val="21"/>
                <w:szCs w:val="21"/>
              </w:rPr>
            </w:pPr>
            <w:r w:rsidRPr="002C2D29">
              <w:rPr>
                <w:sz w:val="21"/>
                <w:szCs w:val="21"/>
              </w:rPr>
              <w:t>Unique opportunities</w:t>
            </w:r>
          </w:p>
        </w:tc>
        <w:tc>
          <w:tcPr>
            <w:tcW w:w="3940" w:type="dxa"/>
            <w:shd w:val="clear" w:color="auto" w:fill="auto"/>
          </w:tcPr>
          <w:p w14:paraId="2D4789F5" w14:textId="77777777" w:rsidR="002C2D29" w:rsidRPr="002C2D29" w:rsidRDefault="002C2D29" w:rsidP="002C2D29">
            <w:pPr>
              <w:spacing w:after="0" w:line="240" w:lineRule="auto"/>
              <w:rPr>
                <w:sz w:val="21"/>
                <w:szCs w:val="21"/>
              </w:rPr>
            </w:pPr>
            <w:r w:rsidRPr="002C2D29">
              <w:rPr>
                <w:sz w:val="21"/>
                <w:szCs w:val="21"/>
              </w:rPr>
              <w:t>Social Media</w:t>
            </w:r>
          </w:p>
          <w:p w14:paraId="2C843B18" w14:textId="77777777" w:rsidR="002C2D29" w:rsidRPr="002C2D29" w:rsidRDefault="002C2D29" w:rsidP="002C2D29">
            <w:pPr>
              <w:spacing w:after="0" w:line="240" w:lineRule="auto"/>
              <w:rPr>
                <w:sz w:val="21"/>
                <w:szCs w:val="21"/>
              </w:rPr>
            </w:pPr>
            <w:r w:rsidRPr="002C2D29">
              <w:rPr>
                <w:sz w:val="21"/>
                <w:szCs w:val="21"/>
              </w:rPr>
              <w:t>Online Web presence</w:t>
            </w:r>
          </w:p>
          <w:p w14:paraId="67DBDF4F" w14:textId="77777777" w:rsidR="002C2D29" w:rsidRPr="002C2D29" w:rsidRDefault="002C2D29" w:rsidP="002C2D29">
            <w:pPr>
              <w:spacing w:after="0" w:line="240" w:lineRule="auto"/>
              <w:rPr>
                <w:sz w:val="21"/>
                <w:szCs w:val="21"/>
              </w:rPr>
            </w:pPr>
            <w:r w:rsidRPr="002C2D29">
              <w:rPr>
                <w:sz w:val="21"/>
                <w:szCs w:val="21"/>
              </w:rPr>
              <w:t>E-comms (email campaigns and newsletters)</w:t>
            </w:r>
          </w:p>
          <w:p w14:paraId="7912C07F" w14:textId="77777777" w:rsidR="002C2D29" w:rsidRPr="002C2D29" w:rsidRDefault="002C2D29" w:rsidP="002C2D29">
            <w:pPr>
              <w:spacing w:after="0" w:line="240" w:lineRule="auto"/>
              <w:rPr>
                <w:sz w:val="21"/>
                <w:szCs w:val="21"/>
              </w:rPr>
            </w:pPr>
            <w:r w:rsidRPr="002C2D29">
              <w:rPr>
                <w:sz w:val="21"/>
                <w:szCs w:val="21"/>
              </w:rPr>
              <w:t>Local media PR</w:t>
            </w:r>
          </w:p>
          <w:p w14:paraId="5F6FD06E" w14:textId="77777777" w:rsidR="002C2D29" w:rsidRPr="002C2D29" w:rsidRDefault="002C2D29" w:rsidP="002C2D29">
            <w:pPr>
              <w:spacing w:after="0" w:line="240" w:lineRule="auto"/>
              <w:rPr>
                <w:sz w:val="21"/>
                <w:szCs w:val="21"/>
              </w:rPr>
            </w:pPr>
            <w:r w:rsidRPr="002C2D29">
              <w:rPr>
                <w:sz w:val="21"/>
                <w:szCs w:val="21"/>
              </w:rPr>
              <w:t>Community sites / magazines / district council events</w:t>
            </w:r>
          </w:p>
          <w:p w14:paraId="5F9BF562" w14:textId="77777777" w:rsidR="002C2D29" w:rsidRPr="002C2D29" w:rsidRDefault="002C2D29" w:rsidP="002C2D29">
            <w:pPr>
              <w:spacing w:after="0" w:line="240" w:lineRule="auto"/>
              <w:rPr>
                <w:sz w:val="21"/>
                <w:szCs w:val="21"/>
              </w:rPr>
            </w:pPr>
            <w:r w:rsidRPr="002C2D29">
              <w:rPr>
                <w:sz w:val="21"/>
                <w:szCs w:val="21"/>
              </w:rPr>
              <w:t>Flyers</w:t>
            </w:r>
          </w:p>
          <w:p w14:paraId="7D21A03E" w14:textId="0AFB8645" w:rsidR="002C2D29" w:rsidRPr="002C2D29" w:rsidRDefault="002C2D29" w:rsidP="002C2D29">
            <w:pPr>
              <w:spacing w:after="0" w:line="240" w:lineRule="auto"/>
              <w:rPr>
                <w:sz w:val="21"/>
                <w:szCs w:val="21"/>
              </w:rPr>
            </w:pPr>
            <w:r w:rsidRPr="002C2D29">
              <w:rPr>
                <w:sz w:val="21"/>
                <w:szCs w:val="21"/>
              </w:rPr>
              <w:t xml:space="preserve">Primary </w:t>
            </w:r>
            <w:r w:rsidR="00117207">
              <w:rPr>
                <w:sz w:val="21"/>
                <w:szCs w:val="21"/>
              </w:rPr>
              <w:t>T</w:t>
            </w:r>
            <w:r w:rsidRPr="002C2D29">
              <w:rPr>
                <w:sz w:val="21"/>
                <w:szCs w:val="21"/>
              </w:rPr>
              <w:t>imes</w:t>
            </w:r>
          </w:p>
          <w:p w14:paraId="0E0D5D18" w14:textId="77777777" w:rsidR="002C2D29" w:rsidRPr="002C2D29" w:rsidRDefault="002C2D29" w:rsidP="002C2D29">
            <w:pPr>
              <w:spacing w:after="0" w:line="240" w:lineRule="auto"/>
              <w:rPr>
                <w:sz w:val="21"/>
                <w:szCs w:val="21"/>
              </w:rPr>
            </w:pPr>
            <w:r w:rsidRPr="002C2D29">
              <w:rPr>
                <w:sz w:val="21"/>
                <w:szCs w:val="21"/>
              </w:rPr>
              <w:t xml:space="preserve">Digital advertising – </w:t>
            </w:r>
            <w:proofErr w:type="gramStart"/>
            <w:r w:rsidRPr="002C2D29">
              <w:rPr>
                <w:sz w:val="21"/>
                <w:szCs w:val="21"/>
              </w:rPr>
              <w:t>ie</w:t>
            </w:r>
            <w:proofErr w:type="gramEnd"/>
            <w:r w:rsidRPr="002C2D29">
              <w:rPr>
                <w:sz w:val="21"/>
                <w:szCs w:val="21"/>
              </w:rPr>
              <w:t xml:space="preserve"> Fosse Park / Highcross</w:t>
            </w:r>
          </w:p>
        </w:tc>
      </w:tr>
      <w:tr w:rsidR="002C2D29" w:rsidRPr="002C2D29" w14:paraId="49440854" w14:textId="10FFFDA9" w:rsidTr="4820EC8F">
        <w:trPr>
          <w:jc w:val="center"/>
        </w:trPr>
        <w:tc>
          <w:tcPr>
            <w:tcW w:w="2100" w:type="dxa"/>
            <w:shd w:val="clear" w:color="auto" w:fill="auto"/>
          </w:tcPr>
          <w:p w14:paraId="22E242AF" w14:textId="11E21B0A" w:rsidR="002C2D29" w:rsidRPr="002C2D29" w:rsidRDefault="4C7652DE" w:rsidP="002C2D29">
            <w:pPr>
              <w:spacing w:after="0" w:line="240" w:lineRule="auto"/>
              <w:rPr>
                <w:b/>
                <w:bCs/>
                <w:sz w:val="21"/>
                <w:szCs w:val="21"/>
              </w:rPr>
            </w:pPr>
            <w:r w:rsidRPr="72AC9E39">
              <w:rPr>
                <w:b/>
                <w:bCs/>
                <w:color w:val="AA057B"/>
                <w:sz w:val="21"/>
                <w:szCs w:val="21"/>
              </w:rPr>
              <w:t xml:space="preserve">1e. </w:t>
            </w:r>
            <w:r w:rsidR="1EF881C3" w:rsidRPr="72AC9E39">
              <w:rPr>
                <w:b/>
                <w:bCs/>
                <w:sz w:val="21"/>
                <w:szCs w:val="21"/>
              </w:rPr>
              <w:t>Hub Partner Organisations</w:t>
            </w:r>
          </w:p>
        </w:tc>
        <w:tc>
          <w:tcPr>
            <w:tcW w:w="1763" w:type="dxa"/>
            <w:shd w:val="clear" w:color="auto" w:fill="auto"/>
          </w:tcPr>
          <w:p w14:paraId="5D250638" w14:textId="77777777" w:rsidR="002C2D29" w:rsidRPr="002C2D29" w:rsidRDefault="002C2D29" w:rsidP="002C2D29">
            <w:pPr>
              <w:spacing w:after="0" w:line="240" w:lineRule="auto"/>
              <w:rPr>
                <w:sz w:val="21"/>
                <w:szCs w:val="21"/>
              </w:rPr>
            </w:pPr>
            <w:r w:rsidRPr="002C2D29">
              <w:rPr>
                <w:sz w:val="21"/>
                <w:szCs w:val="21"/>
              </w:rPr>
              <w:t>Secondary</w:t>
            </w:r>
          </w:p>
        </w:tc>
        <w:tc>
          <w:tcPr>
            <w:tcW w:w="2715" w:type="dxa"/>
            <w:shd w:val="clear" w:color="auto" w:fill="auto"/>
          </w:tcPr>
          <w:p w14:paraId="706C7998" w14:textId="77777777" w:rsidR="002C2D29" w:rsidRPr="002C2D29" w:rsidRDefault="002C2D29" w:rsidP="002C2D29">
            <w:pPr>
              <w:spacing w:after="0" w:line="240" w:lineRule="auto"/>
              <w:rPr>
                <w:sz w:val="21"/>
                <w:szCs w:val="21"/>
              </w:rPr>
            </w:pPr>
            <w:r w:rsidRPr="002C2D29">
              <w:rPr>
                <w:sz w:val="21"/>
                <w:szCs w:val="21"/>
              </w:rPr>
              <w:t xml:space="preserve">Local community – LCB Depot, Cultural Quarter, </w:t>
            </w:r>
            <w:proofErr w:type="gramStart"/>
            <w:r w:rsidRPr="002C2D29">
              <w:rPr>
                <w:sz w:val="21"/>
                <w:szCs w:val="21"/>
              </w:rPr>
              <w:t>Theatres</w:t>
            </w:r>
            <w:proofErr w:type="gramEnd"/>
            <w:r w:rsidRPr="002C2D29">
              <w:rPr>
                <w:sz w:val="21"/>
                <w:szCs w:val="21"/>
              </w:rPr>
              <w:t xml:space="preserve"> and performance spaces</w:t>
            </w:r>
          </w:p>
          <w:p w14:paraId="0C81A19A" w14:textId="77777777" w:rsidR="002C2D29" w:rsidRPr="002C2D29" w:rsidRDefault="002C2D29" w:rsidP="002C2D29">
            <w:pPr>
              <w:spacing w:after="0" w:line="240" w:lineRule="auto"/>
              <w:rPr>
                <w:sz w:val="21"/>
                <w:szCs w:val="21"/>
              </w:rPr>
            </w:pPr>
            <w:r w:rsidRPr="002C2D29">
              <w:rPr>
                <w:sz w:val="21"/>
                <w:szCs w:val="21"/>
              </w:rPr>
              <w:t>In schools</w:t>
            </w:r>
          </w:p>
          <w:p w14:paraId="64213B47" w14:textId="77777777" w:rsidR="002C2D29" w:rsidRPr="002C2D29" w:rsidRDefault="002C2D29" w:rsidP="002C2D29">
            <w:pPr>
              <w:spacing w:after="0" w:line="240" w:lineRule="auto"/>
              <w:rPr>
                <w:sz w:val="21"/>
                <w:szCs w:val="21"/>
              </w:rPr>
            </w:pPr>
            <w:r w:rsidRPr="002C2D29">
              <w:rPr>
                <w:sz w:val="21"/>
                <w:szCs w:val="21"/>
              </w:rPr>
              <w:t>Online presence</w:t>
            </w:r>
          </w:p>
          <w:p w14:paraId="69EC04AF" w14:textId="77777777" w:rsidR="002C2D29" w:rsidRPr="002C2D29" w:rsidRDefault="002C2D29" w:rsidP="002C2D29">
            <w:pPr>
              <w:spacing w:after="0" w:line="240" w:lineRule="auto"/>
              <w:rPr>
                <w:sz w:val="21"/>
                <w:szCs w:val="21"/>
              </w:rPr>
            </w:pPr>
            <w:r w:rsidRPr="002C2D29">
              <w:rPr>
                <w:sz w:val="21"/>
                <w:szCs w:val="21"/>
              </w:rPr>
              <w:t>Inclusion on comms involving partnership as part of Branding guidelines</w:t>
            </w:r>
          </w:p>
        </w:tc>
        <w:tc>
          <w:tcPr>
            <w:tcW w:w="1922" w:type="dxa"/>
            <w:shd w:val="clear" w:color="auto" w:fill="auto"/>
          </w:tcPr>
          <w:p w14:paraId="1E7C8B03" w14:textId="77777777" w:rsidR="002C2D29" w:rsidRPr="002C2D29" w:rsidRDefault="002C2D29" w:rsidP="002C2D29">
            <w:pPr>
              <w:spacing w:after="0" w:line="240" w:lineRule="auto"/>
              <w:rPr>
                <w:sz w:val="21"/>
                <w:szCs w:val="21"/>
              </w:rPr>
            </w:pPr>
            <w:r w:rsidRPr="002C2D29">
              <w:rPr>
                <w:sz w:val="21"/>
                <w:szCs w:val="21"/>
              </w:rPr>
              <w:t>Social Media</w:t>
            </w:r>
          </w:p>
          <w:p w14:paraId="2AEDB8F9" w14:textId="77777777" w:rsidR="002C2D29" w:rsidRPr="002C2D29" w:rsidRDefault="002C2D29" w:rsidP="002C2D29">
            <w:pPr>
              <w:spacing w:after="0" w:line="240" w:lineRule="auto"/>
              <w:rPr>
                <w:sz w:val="21"/>
                <w:szCs w:val="21"/>
              </w:rPr>
            </w:pPr>
            <w:r w:rsidRPr="002C2D29">
              <w:rPr>
                <w:sz w:val="21"/>
                <w:szCs w:val="21"/>
              </w:rPr>
              <w:t>Printed press</w:t>
            </w:r>
          </w:p>
          <w:p w14:paraId="7CDDFBD9" w14:textId="77777777" w:rsidR="002C2D29" w:rsidRPr="002C2D29" w:rsidRDefault="002C2D29" w:rsidP="002C2D29">
            <w:pPr>
              <w:spacing w:after="0" w:line="240" w:lineRule="auto"/>
              <w:rPr>
                <w:sz w:val="21"/>
                <w:szCs w:val="21"/>
              </w:rPr>
            </w:pPr>
            <w:r w:rsidRPr="002C2D29">
              <w:rPr>
                <w:sz w:val="21"/>
                <w:szCs w:val="21"/>
              </w:rPr>
              <w:t>Local media</w:t>
            </w:r>
          </w:p>
          <w:p w14:paraId="6B13BA67" w14:textId="77777777" w:rsidR="002C2D29" w:rsidRPr="002C2D29" w:rsidRDefault="002C2D29" w:rsidP="002C2D29">
            <w:pPr>
              <w:spacing w:after="0" w:line="240" w:lineRule="auto"/>
              <w:rPr>
                <w:sz w:val="21"/>
                <w:szCs w:val="21"/>
              </w:rPr>
            </w:pPr>
            <w:r w:rsidRPr="002C2D29">
              <w:rPr>
                <w:sz w:val="21"/>
                <w:szCs w:val="21"/>
              </w:rPr>
              <w:t>Web</w:t>
            </w:r>
          </w:p>
          <w:p w14:paraId="6EE2E3F2" w14:textId="77777777" w:rsidR="002C2D29" w:rsidRPr="002C2D29" w:rsidRDefault="002C2D29" w:rsidP="002C2D29">
            <w:pPr>
              <w:spacing w:after="0" w:line="240" w:lineRule="auto"/>
              <w:rPr>
                <w:sz w:val="21"/>
                <w:szCs w:val="21"/>
              </w:rPr>
            </w:pPr>
            <w:r w:rsidRPr="002C2D29">
              <w:rPr>
                <w:sz w:val="21"/>
                <w:szCs w:val="21"/>
              </w:rPr>
              <w:t>Specialist industry marketing (</w:t>
            </w:r>
            <w:proofErr w:type="gramStart"/>
            <w:r w:rsidRPr="002C2D29">
              <w:rPr>
                <w:sz w:val="21"/>
                <w:szCs w:val="21"/>
              </w:rPr>
              <w:t>e.g.</w:t>
            </w:r>
            <w:proofErr w:type="gramEnd"/>
            <w:r w:rsidRPr="002C2D29">
              <w:rPr>
                <w:sz w:val="21"/>
                <w:szCs w:val="21"/>
              </w:rPr>
              <w:t xml:space="preserve"> newsletters) – associations, funding bodies</w:t>
            </w:r>
          </w:p>
        </w:tc>
        <w:tc>
          <w:tcPr>
            <w:tcW w:w="2835" w:type="dxa"/>
            <w:shd w:val="clear" w:color="auto" w:fill="auto"/>
          </w:tcPr>
          <w:p w14:paraId="114FB5BA" w14:textId="2635FF0B" w:rsidR="002C2D29" w:rsidRPr="002C2D29" w:rsidRDefault="002C2D29" w:rsidP="002C2D29">
            <w:pPr>
              <w:spacing w:after="0" w:line="240" w:lineRule="auto"/>
              <w:rPr>
                <w:sz w:val="21"/>
                <w:szCs w:val="21"/>
              </w:rPr>
            </w:pPr>
            <w:r w:rsidRPr="4820EC8F">
              <w:rPr>
                <w:sz w:val="21"/>
                <w:szCs w:val="21"/>
              </w:rPr>
              <w:t>Raising the quality and opportunity available in Leiceste</w:t>
            </w:r>
            <w:r w:rsidR="04401FE8" w:rsidRPr="4820EC8F">
              <w:rPr>
                <w:sz w:val="21"/>
                <w:szCs w:val="21"/>
              </w:rPr>
              <w:t>rs</w:t>
            </w:r>
            <w:r w:rsidRPr="4820EC8F">
              <w:rPr>
                <w:sz w:val="21"/>
                <w:szCs w:val="21"/>
              </w:rPr>
              <w:t>hire Music</w:t>
            </w:r>
            <w:r w:rsidR="1BF92F15" w:rsidRPr="4820EC8F">
              <w:rPr>
                <w:sz w:val="21"/>
                <w:szCs w:val="21"/>
              </w:rPr>
              <w:t>.</w:t>
            </w:r>
          </w:p>
          <w:p w14:paraId="39FB48F5" w14:textId="77777777" w:rsidR="002C2D29" w:rsidRPr="002C2D29" w:rsidRDefault="002C2D29" w:rsidP="002C2D29">
            <w:pPr>
              <w:spacing w:after="0" w:line="240" w:lineRule="auto"/>
              <w:rPr>
                <w:sz w:val="21"/>
                <w:szCs w:val="21"/>
              </w:rPr>
            </w:pPr>
            <w:r w:rsidRPr="002C2D29">
              <w:rPr>
                <w:sz w:val="21"/>
                <w:szCs w:val="21"/>
              </w:rPr>
              <w:t>Value of partnership working/working together for Young People</w:t>
            </w:r>
          </w:p>
          <w:p w14:paraId="782AB52B" w14:textId="77777777" w:rsidR="002C2D29" w:rsidRPr="002C2D29" w:rsidRDefault="002C2D29" w:rsidP="002C2D29">
            <w:pPr>
              <w:spacing w:after="0" w:line="240" w:lineRule="auto"/>
              <w:rPr>
                <w:sz w:val="21"/>
                <w:szCs w:val="21"/>
              </w:rPr>
            </w:pPr>
            <w:r w:rsidRPr="002C2D29">
              <w:rPr>
                <w:sz w:val="21"/>
                <w:szCs w:val="21"/>
              </w:rPr>
              <w:t>Expertise of employees</w:t>
            </w:r>
          </w:p>
          <w:p w14:paraId="19752E7B" w14:textId="77777777" w:rsidR="002C2D29" w:rsidRPr="002C2D29" w:rsidRDefault="002C2D29" w:rsidP="002C2D29">
            <w:pPr>
              <w:spacing w:after="0" w:line="240" w:lineRule="auto"/>
              <w:rPr>
                <w:sz w:val="21"/>
                <w:szCs w:val="21"/>
              </w:rPr>
            </w:pPr>
            <w:r w:rsidRPr="002C2D29">
              <w:rPr>
                <w:sz w:val="21"/>
                <w:szCs w:val="21"/>
              </w:rPr>
              <w:t>Funding/income generation opportunities</w:t>
            </w:r>
          </w:p>
        </w:tc>
        <w:tc>
          <w:tcPr>
            <w:tcW w:w="3940" w:type="dxa"/>
            <w:shd w:val="clear" w:color="auto" w:fill="auto"/>
          </w:tcPr>
          <w:p w14:paraId="3F84E1E6" w14:textId="77777777" w:rsidR="002C2D29" w:rsidRPr="002C2D29" w:rsidRDefault="002C2D29" w:rsidP="002C2D29">
            <w:pPr>
              <w:spacing w:after="0" w:line="240" w:lineRule="auto"/>
              <w:rPr>
                <w:sz w:val="21"/>
                <w:szCs w:val="21"/>
              </w:rPr>
            </w:pPr>
            <w:r w:rsidRPr="002C2D29">
              <w:rPr>
                <w:sz w:val="21"/>
                <w:szCs w:val="21"/>
              </w:rPr>
              <w:t>E-comms (email campaigns and newsletters)</w:t>
            </w:r>
          </w:p>
          <w:p w14:paraId="67DB1DC0" w14:textId="77777777" w:rsidR="002C2D29" w:rsidRPr="002C2D29" w:rsidRDefault="002C2D29" w:rsidP="002C2D29">
            <w:pPr>
              <w:spacing w:after="0" w:line="240" w:lineRule="auto"/>
              <w:rPr>
                <w:sz w:val="21"/>
                <w:szCs w:val="21"/>
              </w:rPr>
            </w:pPr>
            <w:r w:rsidRPr="002C2D29">
              <w:rPr>
                <w:sz w:val="21"/>
                <w:szCs w:val="21"/>
              </w:rPr>
              <w:t>Online web presence</w:t>
            </w:r>
          </w:p>
          <w:p w14:paraId="5C114FDA" w14:textId="77777777" w:rsidR="002C2D29" w:rsidRPr="002C2D29" w:rsidRDefault="002C2D29" w:rsidP="002C2D29">
            <w:pPr>
              <w:spacing w:after="0" w:line="240" w:lineRule="auto"/>
              <w:rPr>
                <w:sz w:val="21"/>
                <w:szCs w:val="21"/>
              </w:rPr>
            </w:pPr>
            <w:r w:rsidRPr="002C2D29">
              <w:rPr>
                <w:sz w:val="21"/>
                <w:szCs w:val="21"/>
              </w:rPr>
              <w:t>Local Media PR</w:t>
            </w:r>
          </w:p>
          <w:p w14:paraId="1F3136C3" w14:textId="77777777" w:rsidR="002C2D29" w:rsidRPr="002C2D29" w:rsidRDefault="002C2D29" w:rsidP="002C2D29">
            <w:pPr>
              <w:spacing w:after="0" w:line="240" w:lineRule="auto"/>
              <w:rPr>
                <w:sz w:val="21"/>
                <w:szCs w:val="21"/>
              </w:rPr>
            </w:pPr>
            <w:r w:rsidRPr="002C2D29">
              <w:rPr>
                <w:sz w:val="21"/>
                <w:szCs w:val="21"/>
              </w:rPr>
              <w:t>Events presence, Trade Stands etc, Sponsorship, advertising</w:t>
            </w:r>
          </w:p>
          <w:p w14:paraId="3E0EA524" w14:textId="77777777" w:rsidR="002C2D29" w:rsidRPr="002C2D29" w:rsidRDefault="002C2D29" w:rsidP="002C2D29">
            <w:pPr>
              <w:spacing w:after="0" w:line="240" w:lineRule="auto"/>
              <w:rPr>
                <w:sz w:val="21"/>
                <w:szCs w:val="21"/>
              </w:rPr>
            </w:pPr>
            <w:r w:rsidRPr="002C2D29">
              <w:rPr>
                <w:sz w:val="21"/>
                <w:szCs w:val="21"/>
              </w:rPr>
              <w:t>Literature at CPD events, conference speeches</w:t>
            </w:r>
          </w:p>
          <w:p w14:paraId="52E228CC" w14:textId="77777777" w:rsidR="002C2D29" w:rsidRPr="002C2D29" w:rsidRDefault="002C2D29" w:rsidP="002C2D29">
            <w:pPr>
              <w:spacing w:after="0" w:line="240" w:lineRule="auto"/>
              <w:rPr>
                <w:sz w:val="21"/>
                <w:szCs w:val="21"/>
              </w:rPr>
            </w:pPr>
          </w:p>
        </w:tc>
      </w:tr>
      <w:tr w:rsidR="002C2D29" w:rsidRPr="002C2D29" w14:paraId="77AC92F6" w14:textId="36C2EE85" w:rsidTr="4820EC8F">
        <w:trPr>
          <w:jc w:val="center"/>
        </w:trPr>
        <w:tc>
          <w:tcPr>
            <w:tcW w:w="2100" w:type="dxa"/>
            <w:shd w:val="clear" w:color="auto" w:fill="auto"/>
          </w:tcPr>
          <w:p w14:paraId="52005FC6" w14:textId="259E9CE6" w:rsidR="002C2D29" w:rsidRPr="002C2D29" w:rsidRDefault="362C83DB" w:rsidP="002C2D29">
            <w:pPr>
              <w:spacing w:after="0" w:line="240" w:lineRule="auto"/>
              <w:rPr>
                <w:b/>
                <w:bCs/>
                <w:sz w:val="21"/>
                <w:szCs w:val="21"/>
              </w:rPr>
            </w:pPr>
            <w:r w:rsidRPr="72AC9E39">
              <w:rPr>
                <w:b/>
                <w:bCs/>
                <w:color w:val="AA057B"/>
                <w:sz w:val="21"/>
                <w:szCs w:val="21"/>
              </w:rPr>
              <w:t>1f.</w:t>
            </w:r>
            <w:r w:rsidRPr="72AC9E39">
              <w:rPr>
                <w:b/>
                <w:bCs/>
                <w:sz w:val="21"/>
                <w:szCs w:val="21"/>
              </w:rPr>
              <w:t xml:space="preserve"> </w:t>
            </w:r>
            <w:r w:rsidR="1EF881C3" w:rsidRPr="72AC9E39">
              <w:rPr>
                <w:b/>
                <w:bCs/>
                <w:sz w:val="21"/>
                <w:szCs w:val="21"/>
              </w:rPr>
              <w:t>Funding bodies/sponsors/investors</w:t>
            </w:r>
          </w:p>
        </w:tc>
        <w:tc>
          <w:tcPr>
            <w:tcW w:w="1763" w:type="dxa"/>
            <w:shd w:val="clear" w:color="auto" w:fill="auto"/>
          </w:tcPr>
          <w:p w14:paraId="7366FFED" w14:textId="77777777" w:rsidR="002C2D29" w:rsidRPr="002C2D29" w:rsidRDefault="002C2D29" w:rsidP="002C2D29">
            <w:pPr>
              <w:spacing w:after="0" w:line="240" w:lineRule="auto"/>
              <w:rPr>
                <w:sz w:val="21"/>
                <w:szCs w:val="21"/>
              </w:rPr>
            </w:pPr>
            <w:r w:rsidRPr="002C2D29">
              <w:rPr>
                <w:sz w:val="21"/>
                <w:szCs w:val="21"/>
              </w:rPr>
              <w:t>Secondary</w:t>
            </w:r>
          </w:p>
        </w:tc>
        <w:tc>
          <w:tcPr>
            <w:tcW w:w="2715" w:type="dxa"/>
            <w:shd w:val="clear" w:color="auto" w:fill="auto"/>
          </w:tcPr>
          <w:p w14:paraId="51750E7F" w14:textId="77777777" w:rsidR="002C2D29" w:rsidRPr="002C2D29" w:rsidRDefault="002C2D29" w:rsidP="002C2D29">
            <w:pPr>
              <w:spacing w:after="0" w:line="240" w:lineRule="auto"/>
              <w:rPr>
                <w:sz w:val="21"/>
                <w:szCs w:val="21"/>
              </w:rPr>
            </w:pPr>
            <w:r w:rsidRPr="002C2D29">
              <w:rPr>
                <w:sz w:val="21"/>
                <w:szCs w:val="21"/>
              </w:rPr>
              <w:t xml:space="preserve">High profile events, performances, </w:t>
            </w:r>
            <w:proofErr w:type="gramStart"/>
            <w:r w:rsidRPr="002C2D29">
              <w:rPr>
                <w:sz w:val="21"/>
                <w:szCs w:val="21"/>
              </w:rPr>
              <w:t>meetings</w:t>
            </w:r>
            <w:proofErr w:type="gramEnd"/>
            <w:r w:rsidRPr="002C2D29">
              <w:rPr>
                <w:sz w:val="21"/>
                <w:szCs w:val="21"/>
              </w:rPr>
              <w:t xml:space="preserve"> and conferences</w:t>
            </w:r>
          </w:p>
          <w:p w14:paraId="12BA1174" w14:textId="77777777" w:rsidR="002C2D29" w:rsidRPr="002C2D29" w:rsidRDefault="002C2D29" w:rsidP="002C2D29">
            <w:pPr>
              <w:spacing w:after="0" w:line="240" w:lineRule="auto"/>
              <w:rPr>
                <w:sz w:val="21"/>
                <w:szCs w:val="21"/>
              </w:rPr>
            </w:pPr>
            <w:r w:rsidRPr="002C2D29">
              <w:rPr>
                <w:sz w:val="21"/>
                <w:szCs w:val="21"/>
              </w:rPr>
              <w:t>Online presence</w:t>
            </w:r>
          </w:p>
          <w:p w14:paraId="073C5786" w14:textId="77777777" w:rsidR="002C2D29" w:rsidRPr="002C2D29" w:rsidRDefault="002C2D29" w:rsidP="002C2D29">
            <w:pPr>
              <w:spacing w:after="0" w:line="240" w:lineRule="auto"/>
              <w:rPr>
                <w:sz w:val="21"/>
                <w:szCs w:val="21"/>
              </w:rPr>
            </w:pPr>
          </w:p>
          <w:p w14:paraId="30F674FD" w14:textId="77777777" w:rsidR="002C2D29" w:rsidRPr="002C2D29" w:rsidRDefault="002C2D29" w:rsidP="002C2D29">
            <w:pPr>
              <w:spacing w:after="0" w:line="240" w:lineRule="auto"/>
              <w:rPr>
                <w:sz w:val="21"/>
                <w:szCs w:val="21"/>
              </w:rPr>
            </w:pPr>
          </w:p>
        </w:tc>
        <w:tc>
          <w:tcPr>
            <w:tcW w:w="1922" w:type="dxa"/>
            <w:shd w:val="clear" w:color="auto" w:fill="auto"/>
          </w:tcPr>
          <w:p w14:paraId="79F2E86C" w14:textId="77777777" w:rsidR="002C2D29" w:rsidRPr="002C2D29" w:rsidRDefault="002C2D29" w:rsidP="002C2D29">
            <w:pPr>
              <w:spacing w:after="0" w:line="240" w:lineRule="auto"/>
              <w:rPr>
                <w:sz w:val="21"/>
                <w:szCs w:val="21"/>
              </w:rPr>
            </w:pPr>
            <w:r w:rsidRPr="002C2D29">
              <w:rPr>
                <w:sz w:val="21"/>
                <w:szCs w:val="21"/>
              </w:rPr>
              <w:t>Official email communications</w:t>
            </w:r>
          </w:p>
          <w:p w14:paraId="76CB6141" w14:textId="77777777" w:rsidR="002C2D29" w:rsidRPr="002C2D29" w:rsidRDefault="002C2D29" w:rsidP="002C2D29">
            <w:pPr>
              <w:spacing w:after="0" w:line="240" w:lineRule="auto"/>
              <w:rPr>
                <w:sz w:val="21"/>
                <w:szCs w:val="21"/>
              </w:rPr>
            </w:pPr>
            <w:r w:rsidRPr="002C2D29">
              <w:rPr>
                <w:sz w:val="21"/>
                <w:szCs w:val="21"/>
              </w:rPr>
              <w:t>Web presence</w:t>
            </w:r>
          </w:p>
          <w:p w14:paraId="735EFBB6" w14:textId="77777777" w:rsidR="002C2D29" w:rsidRPr="002C2D29" w:rsidRDefault="002C2D29" w:rsidP="002C2D29">
            <w:pPr>
              <w:spacing w:after="0" w:line="240" w:lineRule="auto"/>
              <w:rPr>
                <w:sz w:val="21"/>
                <w:szCs w:val="21"/>
              </w:rPr>
            </w:pPr>
            <w:r w:rsidRPr="002C2D29">
              <w:rPr>
                <w:sz w:val="21"/>
                <w:szCs w:val="21"/>
              </w:rPr>
              <w:t>Social Media</w:t>
            </w:r>
          </w:p>
        </w:tc>
        <w:tc>
          <w:tcPr>
            <w:tcW w:w="2835" w:type="dxa"/>
            <w:shd w:val="clear" w:color="auto" w:fill="auto"/>
          </w:tcPr>
          <w:p w14:paraId="1DEB7420" w14:textId="77777777" w:rsidR="002C2D29" w:rsidRPr="002C2D29" w:rsidRDefault="002C2D29" w:rsidP="002C2D29">
            <w:pPr>
              <w:spacing w:after="0" w:line="240" w:lineRule="auto"/>
              <w:rPr>
                <w:sz w:val="21"/>
                <w:szCs w:val="21"/>
              </w:rPr>
            </w:pPr>
            <w:r w:rsidRPr="002C2D29">
              <w:rPr>
                <w:sz w:val="21"/>
                <w:szCs w:val="21"/>
              </w:rPr>
              <w:t>Meeting the aims of the National Plan for Music Education</w:t>
            </w:r>
          </w:p>
          <w:p w14:paraId="6CD29E9A" w14:textId="77777777" w:rsidR="002C2D29" w:rsidRPr="002C2D29" w:rsidRDefault="002C2D29" w:rsidP="002C2D29">
            <w:pPr>
              <w:spacing w:after="0" w:line="240" w:lineRule="auto"/>
              <w:rPr>
                <w:sz w:val="21"/>
                <w:szCs w:val="21"/>
              </w:rPr>
            </w:pPr>
            <w:r w:rsidRPr="002C2D29">
              <w:rPr>
                <w:sz w:val="21"/>
                <w:szCs w:val="21"/>
              </w:rPr>
              <w:t>Quality of work</w:t>
            </w:r>
          </w:p>
          <w:p w14:paraId="671B75E0" w14:textId="77777777" w:rsidR="002C2D29" w:rsidRPr="002C2D29" w:rsidRDefault="002C2D29" w:rsidP="002C2D29">
            <w:pPr>
              <w:spacing w:after="0" w:line="240" w:lineRule="auto"/>
              <w:rPr>
                <w:sz w:val="21"/>
                <w:szCs w:val="21"/>
              </w:rPr>
            </w:pPr>
            <w:r w:rsidRPr="002C2D29">
              <w:rPr>
                <w:sz w:val="21"/>
                <w:szCs w:val="21"/>
              </w:rPr>
              <w:t>Evidence and case studies of success – raising our profile</w:t>
            </w:r>
          </w:p>
          <w:p w14:paraId="2385FD00" w14:textId="77777777" w:rsidR="002C2D29" w:rsidRPr="002C2D29" w:rsidRDefault="002C2D29" w:rsidP="002C2D29">
            <w:pPr>
              <w:spacing w:after="0" w:line="240" w:lineRule="auto"/>
              <w:rPr>
                <w:sz w:val="21"/>
                <w:szCs w:val="21"/>
              </w:rPr>
            </w:pPr>
            <w:r w:rsidRPr="002C2D29">
              <w:rPr>
                <w:sz w:val="21"/>
                <w:szCs w:val="21"/>
              </w:rPr>
              <w:lastRenderedPageBreak/>
              <w:t>(</w:t>
            </w:r>
            <w:proofErr w:type="gramStart"/>
            <w:r w:rsidRPr="002C2D29">
              <w:rPr>
                <w:sz w:val="21"/>
                <w:szCs w:val="21"/>
              </w:rPr>
              <w:t>for</w:t>
            </w:r>
            <w:proofErr w:type="gramEnd"/>
            <w:r w:rsidRPr="002C2D29">
              <w:rPr>
                <w:sz w:val="21"/>
                <w:szCs w:val="21"/>
              </w:rPr>
              <w:t xml:space="preserve"> investors)  </w:t>
            </w:r>
            <w:r w:rsidRPr="002C2D29">
              <w:rPr>
                <w:sz w:val="21"/>
                <w:szCs w:val="21"/>
              </w:rPr>
              <w:br/>
              <w:t>Empathy, Community Mindedness, Interest in developing and nurturing young people, Investing in the future</w:t>
            </w:r>
          </w:p>
        </w:tc>
        <w:tc>
          <w:tcPr>
            <w:tcW w:w="3940" w:type="dxa"/>
            <w:shd w:val="clear" w:color="auto" w:fill="auto"/>
          </w:tcPr>
          <w:p w14:paraId="6647AEAE" w14:textId="77777777" w:rsidR="002C2D29" w:rsidRPr="002C2D29" w:rsidRDefault="002C2D29" w:rsidP="002C2D29">
            <w:pPr>
              <w:spacing w:after="0" w:line="240" w:lineRule="auto"/>
              <w:rPr>
                <w:sz w:val="21"/>
                <w:szCs w:val="21"/>
              </w:rPr>
            </w:pPr>
            <w:r w:rsidRPr="002C2D29">
              <w:rPr>
                <w:sz w:val="21"/>
                <w:szCs w:val="21"/>
              </w:rPr>
              <w:lastRenderedPageBreak/>
              <w:t>PR</w:t>
            </w:r>
          </w:p>
          <w:p w14:paraId="67054690" w14:textId="77777777" w:rsidR="002C2D29" w:rsidRPr="002C2D29" w:rsidRDefault="002C2D29" w:rsidP="002C2D29">
            <w:pPr>
              <w:spacing w:after="0" w:line="240" w:lineRule="auto"/>
              <w:rPr>
                <w:sz w:val="21"/>
                <w:szCs w:val="21"/>
              </w:rPr>
            </w:pPr>
            <w:r w:rsidRPr="002C2D29">
              <w:rPr>
                <w:sz w:val="21"/>
                <w:szCs w:val="21"/>
              </w:rPr>
              <w:t>Online web presence</w:t>
            </w:r>
          </w:p>
          <w:p w14:paraId="5070FE18" w14:textId="77777777" w:rsidR="002C2D29" w:rsidRPr="002C2D29" w:rsidRDefault="002C2D29" w:rsidP="002C2D29">
            <w:pPr>
              <w:spacing w:after="0" w:line="240" w:lineRule="auto"/>
              <w:rPr>
                <w:sz w:val="21"/>
                <w:szCs w:val="21"/>
              </w:rPr>
            </w:pPr>
            <w:r w:rsidRPr="002C2D29">
              <w:rPr>
                <w:sz w:val="21"/>
                <w:szCs w:val="21"/>
              </w:rPr>
              <w:t>Authored articles – evaluation reports</w:t>
            </w:r>
          </w:p>
          <w:p w14:paraId="19D0BB42" w14:textId="77777777" w:rsidR="002C2D29" w:rsidRPr="002C2D29" w:rsidRDefault="002C2D29" w:rsidP="002C2D29">
            <w:pPr>
              <w:spacing w:after="0" w:line="240" w:lineRule="auto"/>
              <w:rPr>
                <w:sz w:val="21"/>
                <w:szCs w:val="21"/>
              </w:rPr>
            </w:pPr>
            <w:r w:rsidRPr="002C2D29">
              <w:rPr>
                <w:sz w:val="21"/>
                <w:szCs w:val="21"/>
              </w:rPr>
              <w:t>Newsletter?</w:t>
            </w:r>
          </w:p>
        </w:tc>
      </w:tr>
    </w:tbl>
    <w:p w14:paraId="4618B6E8" w14:textId="7A3DC5D4" w:rsidR="4F04DC5C" w:rsidRDefault="4F04DC5C" w:rsidP="61F0C30F"/>
    <w:p w14:paraId="576283EA" w14:textId="3FDA5847" w:rsidR="00E22CB5" w:rsidRDefault="00E22CB5" w:rsidP="002C2D29">
      <w:r w:rsidRPr="61F0C30F">
        <w:rPr>
          <w:b/>
          <w:bCs/>
          <w:color w:val="AA057B"/>
        </w:rPr>
        <w:t xml:space="preserve">Key   </w:t>
      </w:r>
      <w:r>
        <w:br/>
        <w:t>MM – Marketing Manager</w:t>
      </w:r>
      <w:r>
        <w:br/>
        <w:t>BM – Business Manager</w:t>
      </w:r>
      <w:r>
        <w:br/>
      </w:r>
      <w:r w:rsidR="37AD807C">
        <w:t>AH’s - Assistant Heads (</w:t>
      </w:r>
      <w:r w:rsidR="4C96455F">
        <w:t>with</w:t>
      </w:r>
      <w:r w:rsidR="37AD807C">
        <w:t xml:space="preserve"> responsibility for the relevant area of work) </w:t>
      </w:r>
      <w:r>
        <w:br/>
      </w:r>
      <w:proofErr w:type="gramStart"/>
      <w:r>
        <w:t>TL’s  -</w:t>
      </w:r>
      <w:proofErr w:type="gramEnd"/>
      <w:r>
        <w:t xml:space="preserve"> Team Leaders</w:t>
      </w:r>
      <w:r>
        <w:br/>
        <w:t>ML’s – Music Leaders</w:t>
      </w:r>
    </w:p>
    <w:p w14:paraId="15E74806" w14:textId="0CA20B01" w:rsidR="00E22CB5" w:rsidRDefault="3C216F5A" w:rsidP="002C2D29">
      <w:r w:rsidRPr="72AC9E39">
        <w:rPr>
          <w:b/>
          <w:bCs/>
          <w:color w:val="AA057B"/>
        </w:rPr>
        <w:t xml:space="preserve">Table 2 – </w:t>
      </w:r>
      <w:r w:rsidR="1C914AEC" w:rsidRPr="72AC9E39">
        <w:rPr>
          <w:b/>
          <w:bCs/>
          <w:color w:val="AA057B"/>
        </w:rPr>
        <w:t>What are we communicating</w:t>
      </w:r>
      <w:r w:rsidR="6780F378" w:rsidRPr="72AC9E39">
        <w:rPr>
          <w:b/>
          <w:bCs/>
          <w:color w:val="AA057B"/>
        </w:rPr>
        <w:t>?</w:t>
      </w:r>
      <w:r w:rsidR="1C914AEC" w:rsidRPr="72AC9E39">
        <w:rPr>
          <w:b/>
          <w:bCs/>
          <w:color w:val="AA057B"/>
        </w:rPr>
        <w:t xml:space="preserve"> - </w:t>
      </w:r>
      <w:r w:rsidRPr="72AC9E39">
        <w:rPr>
          <w:b/>
          <w:bCs/>
          <w:color w:val="AA057B"/>
        </w:rPr>
        <w:t>What / How / Who / When</w:t>
      </w:r>
    </w:p>
    <w:tbl>
      <w:tblPr>
        <w:tblStyle w:val="TableGrid"/>
        <w:tblW w:w="15587" w:type="dxa"/>
        <w:jc w:val="center"/>
        <w:tblLook w:val="04A0" w:firstRow="1" w:lastRow="0" w:firstColumn="1" w:lastColumn="0" w:noHBand="0" w:noVBand="1"/>
      </w:tblPr>
      <w:tblGrid>
        <w:gridCol w:w="2547"/>
        <w:gridCol w:w="3260"/>
        <w:gridCol w:w="2360"/>
        <w:gridCol w:w="3020"/>
        <w:gridCol w:w="2740"/>
        <w:gridCol w:w="1660"/>
      </w:tblGrid>
      <w:tr w:rsidR="00DB3FBD" w:rsidRPr="00DB3FBD" w14:paraId="46524C0B" w14:textId="77777777" w:rsidTr="61F0C30F">
        <w:trPr>
          <w:trHeight w:val="560"/>
          <w:jc w:val="center"/>
        </w:trPr>
        <w:tc>
          <w:tcPr>
            <w:tcW w:w="2547" w:type="dxa"/>
            <w:hideMark/>
          </w:tcPr>
          <w:p w14:paraId="7F98A43F" w14:textId="77777777" w:rsidR="00DB3FBD" w:rsidRPr="00DB3FBD" w:rsidRDefault="00DB3FBD" w:rsidP="00DB3FBD">
            <w:pPr>
              <w:spacing w:after="0" w:line="240" w:lineRule="auto"/>
              <w:rPr>
                <w:rFonts w:eastAsia="Times New Roman" w:cs="Calibri"/>
                <w:b/>
                <w:bCs/>
                <w:color w:val="000000"/>
                <w:sz w:val="22"/>
                <w:szCs w:val="22"/>
                <w:lang w:eastAsia="en-GB"/>
              </w:rPr>
            </w:pPr>
            <w:r w:rsidRPr="00DB3FBD">
              <w:rPr>
                <w:rFonts w:eastAsia="Times New Roman" w:cs="Calibri"/>
                <w:b/>
                <w:bCs/>
                <w:color w:val="000000"/>
                <w:sz w:val="22"/>
                <w:szCs w:val="22"/>
                <w:lang w:eastAsia="en-GB"/>
              </w:rPr>
              <w:t xml:space="preserve">Message (What) </w:t>
            </w:r>
          </w:p>
        </w:tc>
        <w:tc>
          <w:tcPr>
            <w:tcW w:w="3260" w:type="dxa"/>
            <w:hideMark/>
          </w:tcPr>
          <w:p w14:paraId="1DE2144D" w14:textId="77777777" w:rsidR="00DB3FBD" w:rsidRPr="00DB3FBD" w:rsidRDefault="00DB3FBD" w:rsidP="00DB3FBD">
            <w:pPr>
              <w:spacing w:after="0" w:line="240" w:lineRule="auto"/>
              <w:rPr>
                <w:rFonts w:eastAsia="Times New Roman" w:cs="Calibri"/>
                <w:b/>
                <w:bCs/>
                <w:color w:val="000000"/>
                <w:sz w:val="22"/>
                <w:szCs w:val="22"/>
                <w:lang w:eastAsia="en-GB"/>
              </w:rPr>
            </w:pPr>
            <w:r w:rsidRPr="00DB3FBD">
              <w:rPr>
                <w:rFonts w:eastAsia="Times New Roman" w:cs="Calibri"/>
                <w:b/>
                <w:bCs/>
                <w:color w:val="000000"/>
                <w:sz w:val="22"/>
                <w:szCs w:val="22"/>
                <w:lang w:eastAsia="en-GB"/>
              </w:rPr>
              <w:t>Comms Channel (How)</w:t>
            </w:r>
          </w:p>
        </w:tc>
        <w:tc>
          <w:tcPr>
            <w:tcW w:w="2360" w:type="dxa"/>
            <w:hideMark/>
          </w:tcPr>
          <w:p w14:paraId="05319AEE" w14:textId="77777777" w:rsidR="00DB3FBD" w:rsidRPr="00DB3FBD" w:rsidRDefault="00DB3FBD" w:rsidP="00DB3FBD">
            <w:pPr>
              <w:spacing w:after="0" w:line="240" w:lineRule="auto"/>
              <w:rPr>
                <w:rFonts w:eastAsia="Times New Roman" w:cs="Calibri"/>
                <w:b/>
                <w:bCs/>
                <w:color w:val="000000"/>
                <w:sz w:val="22"/>
                <w:szCs w:val="22"/>
                <w:lang w:eastAsia="en-GB"/>
              </w:rPr>
            </w:pPr>
            <w:r w:rsidRPr="00DB3FBD">
              <w:rPr>
                <w:rFonts w:eastAsia="Times New Roman" w:cs="Calibri"/>
                <w:b/>
                <w:bCs/>
                <w:color w:val="000000"/>
                <w:sz w:val="22"/>
                <w:szCs w:val="22"/>
                <w:lang w:eastAsia="en-GB"/>
              </w:rPr>
              <w:t>Stakeholders (Who)</w:t>
            </w:r>
          </w:p>
        </w:tc>
        <w:tc>
          <w:tcPr>
            <w:tcW w:w="3020" w:type="dxa"/>
            <w:hideMark/>
          </w:tcPr>
          <w:p w14:paraId="5B113E7A" w14:textId="77777777" w:rsidR="00DB3FBD" w:rsidRPr="00DB3FBD" w:rsidRDefault="00DB3FBD" w:rsidP="00DB3FBD">
            <w:pPr>
              <w:spacing w:after="0" w:line="240" w:lineRule="auto"/>
              <w:rPr>
                <w:rFonts w:eastAsia="Times New Roman" w:cs="Calibri"/>
                <w:b/>
                <w:bCs/>
                <w:color w:val="000000"/>
                <w:sz w:val="22"/>
                <w:szCs w:val="22"/>
                <w:lang w:eastAsia="en-GB"/>
              </w:rPr>
            </w:pPr>
            <w:r w:rsidRPr="00DB3FBD">
              <w:rPr>
                <w:rFonts w:eastAsia="Times New Roman" w:cs="Calibri"/>
                <w:b/>
                <w:bCs/>
                <w:color w:val="000000"/>
                <w:sz w:val="22"/>
                <w:szCs w:val="22"/>
                <w:lang w:eastAsia="en-GB"/>
              </w:rPr>
              <w:t xml:space="preserve">Frequency / Timeline (When) </w:t>
            </w:r>
          </w:p>
        </w:tc>
        <w:tc>
          <w:tcPr>
            <w:tcW w:w="2740" w:type="dxa"/>
            <w:hideMark/>
          </w:tcPr>
          <w:p w14:paraId="3F96B9FE" w14:textId="77777777" w:rsidR="00DB3FBD" w:rsidRPr="00DB3FBD" w:rsidRDefault="00DB3FBD" w:rsidP="00DB3FBD">
            <w:pPr>
              <w:spacing w:after="0" w:line="240" w:lineRule="auto"/>
              <w:rPr>
                <w:rFonts w:eastAsia="Times New Roman" w:cs="Calibri"/>
                <w:b/>
                <w:bCs/>
                <w:color w:val="000000"/>
                <w:sz w:val="22"/>
                <w:szCs w:val="22"/>
                <w:lang w:eastAsia="en-GB"/>
              </w:rPr>
            </w:pPr>
            <w:r w:rsidRPr="00DB3FBD">
              <w:rPr>
                <w:rFonts w:eastAsia="Times New Roman" w:cs="Calibri"/>
                <w:b/>
                <w:bCs/>
                <w:color w:val="000000"/>
                <w:sz w:val="22"/>
                <w:szCs w:val="22"/>
                <w:lang w:eastAsia="en-GB"/>
              </w:rPr>
              <w:t xml:space="preserve">To Action </w:t>
            </w:r>
          </w:p>
        </w:tc>
        <w:tc>
          <w:tcPr>
            <w:tcW w:w="1660" w:type="dxa"/>
            <w:hideMark/>
          </w:tcPr>
          <w:p w14:paraId="146A1FCA" w14:textId="14E45C26" w:rsidR="00DB3FBD" w:rsidRPr="00DB3FBD" w:rsidRDefault="765265AD" w:rsidP="00DB3FBD">
            <w:pPr>
              <w:spacing w:after="0" w:line="240" w:lineRule="auto"/>
              <w:rPr>
                <w:rFonts w:eastAsia="Times New Roman" w:cs="Calibri"/>
                <w:b/>
                <w:bCs/>
                <w:color w:val="000000"/>
                <w:sz w:val="22"/>
                <w:szCs w:val="22"/>
                <w:lang w:eastAsia="en-GB"/>
              </w:rPr>
            </w:pPr>
            <w:r w:rsidRPr="61F0C30F">
              <w:rPr>
                <w:rFonts w:eastAsia="Times New Roman" w:cs="Calibri"/>
                <w:b/>
                <w:bCs/>
                <w:color w:val="000000" w:themeColor="text1"/>
                <w:sz w:val="22"/>
                <w:szCs w:val="22"/>
                <w:lang w:eastAsia="en-GB"/>
              </w:rPr>
              <w:t xml:space="preserve">NPME Strategic </w:t>
            </w:r>
            <w:r w:rsidR="4BF0DC74" w:rsidRPr="61F0C30F">
              <w:rPr>
                <w:rFonts w:eastAsia="Times New Roman" w:cs="Calibri"/>
                <w:b/>
                <w:bCs/>
                <w:color w:val="000000" w:themeColor="text1"/>
                <w:sz w:val="22"/>
                <w:szCs w:val="22"/>
                <w:lang w:eastAsia="en-GB"/>
              </w:rPr>
              <w:t>Functions</w:t>
            </w:r>
          </w:p>
        </w:tc>
      </w:tr>
      <w:tr w:rsidR="00DB3FBD" w:rsidRPr="00DB3FBD" w14:paraId="7E61E1EA" w14:textId="77777777" w:rsidTr="61F0C30F">
        <w:trPr>
          <w:trHeight w:val="2574"/>
          <w:jc w:val="center"/>
        </w:trPr>
        <w:tc>
          <w:tcPr>
            <w:tcW w:w="2547" w:type="dxa"/>
            <w:hideMark/>
          </w:tcPr>
          <w:p w14:paraId="7471A79A" w14:textId="49605A7E" w:rsidR="00DB3FBD" w:rsidRDefault="4F2DFFBF" w:rsidP="55347D61">
            <w:pPr>
              <w:spacing w:after="0" w:line="240" w:lineRule="auto"/>
              <w:rPr>
                <w:rFonts w:eastAsia="Times New Roman" w:cs="Calibri"/>
                <w:b/>
                <w:bCs/>
                <w:color w:val="000000" w:themeColor="text1"/>
                <w:lang w:eastAsia="en-GB"/>
              </w:rPr>
            </w:pPr>
            <w:r w:rsidRPr="4820EC8F">
              <w:rPr>
                <w:rFonts w:eastAsia="Times New Roman" w:cs="Calibri"/>
                <w:b/>
                <w:bCs/>
                <w:color w:val="AA057B"/>
                <w:lang w:eastAsia="en-GB"/>
              </w:rPr>
              <w:t>2a</w:t>
            </w:r>
            <w:r w:rsidRPr="4820EC8F">
              <w:rPr>
                <w:rFonts w:eastAsia="Times New Roman" w:cs="Calibri"/>
                <w:b/>
                <w:bCs/>
                <w:color w:val="000000" w:themeColor="text1"/>
                <w:lang w:eastAsia="en-GB"/>
              </w:rPr>
              <w:t xml:space="preserve">. </w:t>
            </w:r>
            <w:r w:rsidR="769488BA" w:rsidRPr="4820EC8F">
              <w:rPr>
                <w:rFonts w:eastAsia="Times New Roman" w:cs="Calibri"/>
                <w:b/>
                <w:bCs/>
                <w:color w:val="000000" w:themeColor="text1"/>
                <w:lang w:eastAsia="en-GB"/>
              </w:rPr>
              <w:t xml:space="preserve">Class </w:t>
            </w:r>
            <w:r w:rsidR="541DCDA9" w:rsidRPr="4820EC8F">
              <w:rPr>
                <w:rFonts w:eastAsia="Times New Roman" w:cs="Calibri"/>
                <w:b/>
                <w:bCs/>
                <w:color w:val="000000" w:themeColor="text1"/>
                <w:lang w:eastAsia="en-GB"/>
              </w:rPr>
              <w:t>I</w:t>
            </w:r>
            <w:r w:rsidR="769488BA" w:rsidRPr="4820EC8F">
              <w:rPr>
                <w:rFonts w:eastAsia="Times New Roman" w:cs="Calibri"/>
                <w:b/>
                <w:bCs/>
                <w:color w:val="000000" w:themeColor="text1"/>
                <w:lang w:eastAsia="en-GB"/>
              </w:rPr>
              <w:t>nstrumental Tuition</w:t>
            </w:r>
          </w:p>
          <w:p w14:paraId="5E3C1CA8" w14:textId="67205411" w:rsidR="00130C47" w:rsidRPr="00B30DE6" w:rsidRDefault="223777B2" w:rsidP="55347D61">
            <w:pPr>
              <w:spacing w:after="0" w:line="240" w:lineRule="auto"/>
              <w:rPr>
                <w:rFonts w:eastAsia="Times New Roman" w:cs="Calibri"/>
                <w:lang w:eastAsia="en-GB"/>
              </w:rPr>
            </w:pPr>
            <w:r w:rsidRPr="4820EC8F">
              <w:rPr>
                <w:rFonts w:eastAsia="Times New Roman" w:cs="Calibri"/>
                <w:lang w:eastAsia="en-GB"/>
              </w:rPr>
              <w:t>(</w:t>
            </w:r>
            <w:r w:rsidR="6381D1FB" w:rsidRPr="4820EC8F">
              <w:rPr>
                <w:rFonts w:eastAsia="Times New Roman" w:cs="Calibri"/>
                <w:lang w:eastAsia="en-GB"/>
              </w:rPr>
              <w:t>C</w:t>
            </w:r>
            <w:r w:rsidR="60FABE6F" w:rsidRPr="4820EC8F">
              <w:rPr>
                <w:rFonts w:eastAsia="Times New Roman" w:cs="Calibri"/>
                <w:lang w:eastAsia="en-GB"/>
              </w:rPr>
              <w:t>IT</w:t>
            </w:r>
            <w:r w:rsidR="7EA6590F" w:rsidRPr="4820EC8F">
              <w:rPr>
                <w:rFonts w:eastAsia="Times New Roman" w:cs="Calibri"/>
                <w:lang w:eastAsia="en-GB"/>
              </w:rPr>
              <w:t>)</w:t>
            </w:r>
          </w:p>
        </w:tc>
        <w:tc>
          <w:tcPr>
            <w:tcW w:w="3260" w:type="dxa"/>
            <w:hideMark/>
          </w:tcPr>
          <w:p w14:paraId="432450FE" w14:textId="3CA2D0A7" w:rsidR="00DB3FBD" w:rsidRPr="00DB3FBD" w:rsidRDefault="00DB3FBD" w:rsidP="00DB3FBD">
            <w:pPr>
              <w:spacing w:after="0" w:line="240" w:lineRule="auto"/>
              <w:rPr>
                <w:rFonts w:eastAsia="Times New Roman" w:cs="Calibri"/>
                <w:color w:val="000000"/>
                <w:sz w:val="22"/>
                <w:szCs w:val="22"/>
                <w:lang w:eastAsia="en-GB"/>
              </w:rPr>
            </w:pPr>
            <w:r w:rsidRPr="72AC9E39">
              <w:rPr>
                <w:rFonts w:eastAsia="Times New Roman" w:cs="Calibri"/>
                <w:color w:val="000000" w:themeColor="text1"/>
                <w:sz w:val="22"/>
                <w:szCs w:val="22"/>
                <w:lang w:eastAsia="en-GB"/>
              </w:rPr>
              <w:t xml:space="preserve">Email to Schools / School Network Meetings / Teaching Staff / Presentations at Headteacher Meetings / School Demo Visits / </w:t>
            </w:r>
            <w:proofErr w:type="gramStart"/>
            <w:r w:rsidRPr="72AC9E39">
              <w:rPr>
                <w:rFonts w:eastAsia="Times New Roman" w:cs="Calibri"/>
                <w:color w:val="000000" w:themeColor="text1"/>
                <w:sz w:val="22"/>
                <w:szCs w:val="22"/>
                <w:lang w:eastAsia="en-GB"/>
              </w:rPr>
              <w:t>Social Media</w:t>
            </w:r>
            <w:proofErr w:type="gramEnd"/>
            <w:r w:rsidRPr="72AC9E39">
              <w:rPr>
                <w:rFonts w:eastAsia="Times New Roman" w:cs="Calibri"/>
                <w:color w:val="000000" w:themeColor="text1"/>
                <w:sz w:val="22"/>
                <w:szCs w:val="22"/>
                <w:lang w:eastAsia="en-GB"/>
              </w:rPr>
              <w:t xml:space="preserve"> - Teachers Groups, School Governor Groups</w:t>
            </w:r>
            <w:r w:rsidR="00944791">
              <w:rPr>
                <w:rFonts w:eastAsia="Times New Roman" w:cs="Calibri"/>
                <w:color w:val="000000" w:themeColor="text1"/>
                <w:sz w:val="22"/>
                <w:szCs w:val="22"/>
                <w:lang w:eastAsia="en-GB"/>
              </w:rPr>
              <w:t xml:space="preserve"> /</w:t>
            </w:r>
            <w:r w:rsidRPr="72AC9E39">
              <w:rPr>
                <w:rFonts w:eastAsia="Times New Roman" w:cs="Calibri"/>
                <w:color w:val="000000" w:themeColor="text1"/>
                <w:sz w:val="22"/>
                <w:szCs w:val="22"/>
                <w:lang w:eastAsia="en-GB"/>
              </w:rPr>
              <w:t xml:space="preserve"> LM Website</w:t>
            </w:r>
          </w:p>
        </w:tc>
        <w:tc>
          <w:tcPr>
            <w:tcW w:w="2360" w:type="dxa"/>
            <w:hideMark/>
          </w:tcPr>
          <w:p w14:paraId="38FFB6C9" w14:textId="77777777" w:rsidR="00DB3FBD" w:rsidRDefault="00DB3FBD" w:rsidP="00DB3FBD">
            <w:pPr>
              <w:spacing w:after="0" w:line="240" w:lineRule="auto"/>
              <w:rPr>
                <w:rFonts w:eastAsia="Times New Roman" w:cs="Calibri"/>
                <w:color w:val="000000" w:themeColor="text1"/>
                <w:sz w:val="22"/>
                <w:szCs w:val="22"/>
                <w:lang w:eastAsia="en-GB"/>
              </w:rPr>
            </w:pPr>
            <w:r w:rsidRPr="72AC9E39">
              <w:rPr>
                <w:rFonts w:eastAsia="Times New Roman" w:cs="Calibri"/>
                <w:color w:val="000000" w:themeColor="text1"/>
                <w:sz w:val="22"/>
                <w:szCs w:val="22"/>
                <w:lang w:eastAsia="en-GB"/>
              </w:rPr>
              <w:t>School Decision Makers - Music Staff Contacts, Headteachers, Office / Finance Staff, Governors</w:t>
            </w:r>
          </w:p>
          <w:p w14:paraId="6343F2B1" w14:textId="3371C1D3" w:rsidR="00C5106C" w:rsidRPr="004A0FA9" w:rsidRDefault="00C5106C" w:rsidP="00DB3FBD">
            <w:pPr>
              <w:spacing w:after="0" w:line="240" w:lineRule="auto"/>
              <w:rPr>
                <w:rFonts w:eastAsia="Times New Roman" w:cs="Calibri"/>
                <w:sz w:val="22"/>
                <w:szCs w:val="22"/>
                <w:lang w:eastAsia="en-GB"/>
              </w:rPr>
            </w:pPr>
            <w:r w:rsidRPr="004A0FA9">
              <w:rPr>
                <w:rFonts w:eastAsia="Times New Roman" w:cs="Calibri"/>
                <w:sz w:val="22"/>
                <w:szCs w:val="22"/>
                <w:lang w:eastAsia="en-GB"/>
              </w:rPr>
              <w:t>(Parents)</w:t>
            </w:r>
          </w:p>
        </w:tc>
        <w:tc>
          <w:tcPr>
            <w:tcW w:w="3020" w:type="dxa"/>
            <w:hideMark/>
          </w:tcPr>
          <w:p w14:paraId="40C26903" w14:textId="77777777" w:rsidR="00DB3FBD" w:rsidRPr="00DB3FBD" w:rsidRDefault="00DB3FBD" w:rsidP="00DB3FBD">
            <w:pPr>
              <w:spacing w:after="0" w:line="240" w:lineRule="auto"/>
              <w:rPr>
                <w:rFonts w:eastAsia="Times New Roman" w:cs="Calibri"/>
                <w:color w:val="000000"/>
                <w:sz w:val="22"/>
                <w:szCs w:val="22"/>
                <w:lang w:eastAsia="en-GB"/>
              </w:rPr>
            </w:pPr>
            <w:r w:rsidRPr="00DB3FBD">
              <w:rPr>
                <w:rFonts w:eastAsia="Times New Roman" w:cs="Calibri"/>
                <w:color w:val="000000"/>
                <w:sz w:val="22"/>
                <w:szCs w:val="22"/>
                <w:lang w:eastAsia="en-GB"/>
              </w:rPr>
              <w:t xml:space="preserve">Initial Comms beginning in Dec with </w:t>
            </w:r>
            <w:proofErr w:type="gramStart"/>
            <w:r w:rsidRPr="00DB3FBD">
              <w:rPr>
                <w:rFonts w:eastAsia="Times New Roman" w:cs="Calibri"/>
                <w:color w:val="000000"/>
                <w:sz w:val="22"/>
                <w:szCs w:val="22"/>
                <w:lang w:eastAsia="en-GB"/>
              </w:rPr>
              <w:t>main focus</w:t>
            </w:r>
            <w:proofErr w:type="gramEnd"/>
            <w:r w:rsidRPr="00DB3FBD">
              <w:rPr>
                <w:rFonts w:eastAsia="Times New Roman" w:cs="Calibri"/>
                <w:color w:val="000000"/>
                <w:sz w:val="22"/>
                <w:szCs w:val="22"/>
                <w:lang w:eastAsia="en-GB"/>
              </w:rPr>
              <w:t xml:space="preserve"> in Spring Term to allow timetabling in Summer Term</w:t>
            </w:r>
          </w:p>
        </w:tc>
        <w:tc>
          <w:tcPr>
            <w:tcW w:w="2740" w:type="dxa"/>
            <w:hideMark/>
          </w:tcPr>
          <w:p w14:paraId="7D436377" w14:textId="77777777" w:rsidR="00DB3FBD" w:rsidRPr="00DB3FBD" w:rsidRDefault="00DB3FBD" w:rsidP="00DB3FBD">
            <w:pPr>
              <w:spacing w:after="0" w:line="240" w:lineRule="auto"/>
              <w:rPr>
                <w:rFonts w:eastAsia="Times New Roman" w:cs="Calibri"/>
                <w:color w:val="000000"/>
                <w:sz w:val="22"/>
                <w:szCs w:val="22"/>
                <w:lang w:eastAsia="en-GB"/>
              </w:rPr>
            </w:pPr>
            <w:r w:rsidRPr="00DB3FBD">
              <w:rPr>
                <w:rFonts w:eastAsia="Times New Roman" w:cs="Calibri"/>
                <w:color w:val="000000"/>
                <w:sz w:val="22"/>
                <w:szCs w:val="22"/>
                <w:lang w:eastAsia="en-GB"/>
              </w:rPr>
              <w:t>MM / BM / TL's</w:t>
            </w:r>
          </w:p>
        </w:tc>
        <w:tc>
          <w:tcPr>
            <w:tcW w:w="1660" w:type="dxa"/>
            <w:noWrap/>
            <w:hideMark/>
          </w:tcPr>
          <w:p w14:paraId="1D4BC218" w14:textId="4424C4B3" w:rsidR="00DB3FBD" w:rsidRPr="00DB3FBD" w:rsidRDefault="00DB3FBD" w:rsidP="00DB3FBD">
            <w:pPr>
              <w:spacing w:after="0" w:line="240" w:lineRule="auto"/>
              <w:rPr>
                <w:rFonts w:eastAsia="Times New Roman" w:cs="Calibri"/>
                <w:color w:val="000000"/>
                <w:sz w:val="22"/>
                <w:szCs w:val="22"/>
                <w:lang w:eastAsia="en-GB"/>
              </w:rPr>
            </w:pPr>
            <w:r w:rsidRPr="00DB3FBD">
              <w:rPr>
                <w:rFonts w:eastAsia="Times New Roman" w:cs="Calibri"/>
                <w:color w:val="000000"/>
                <w:sz w:val="22"/>
                <w:szCs w:val="22"/>
                <w:lang w:eastAsia="en-GB"/>
              </w:rPr>
              <w:t>2</w:t>
            </w:r>
            <w:r w:rsidR="00544E04">
              <w:rPr>
                <w:rFonts w:eastAsia="Times New Roman" w:cs="Calibri"/>
                <w:color w:val="000000"/>
                <w:sz w:val="22"/>
                <w:szCs w:val="22"/>
                <w:lang w:eastAsia="en-GB"/>
              </w:rPr>
              <w:t>,3</w:t>
            </w:r>
          </w:p>
        </w:tc>
      </w:tr>
      <w:tr w:rsidR="74B983BC" w14:paraId="241C16C5" w14:textId="77777777" w:rsidTr="61F0C30F">
        <w:trPr>
          <w:trHeight w:val="2574"/>
          <w:jc w:val="center"/>
        </w:trPr>
        <w:tc>
          <w:tcPr>
            <w:tcW w:w="2547" w:type="dxa"/>
            <w:hideMark/>
          </w:tcPr>
          <w:p w14:paraId="55FB14C7" w14:textId="7B71026B" w:rsidR="74B983BC" w:rsidRDefault="5FABF9B3" w:rsidP="72AC9E39">
            <w:pPr>
              <w:spacing w:line="240" w:lineRule="auto"/>
              <w:rPr>
                <w:rFonts w:eastAsia="Times New Roman" w:cs="Calibri"/>
                <w:b/>
                <w:bCs/>
                <w:lang w:eastAsia="en-GB"/>
              </w:rPr>
            </w:pPr>
            <w:r w:rsidRPr="72AC9E39">
              <w:rPr>
                <w:rFonts w:eastAsia="Times New Roman" w:cs="Calibri"/>
                <w:b/>
                <w:bCs/>
                <w:color w:val="AA057B"/>
                <w:lang w:eastAsia="en-GB"/>
              </w:rPr>
              <w:t xml:space="preserve">2b. </w:t>
            </w:r>
            <w:r w:rsidRPr="72AC9E39">
              <w:rPr>
                <w:rFonts w:eastAsia="Times New Roman" w:cs="Calibri"/>
                <w:b/>
                <w:bCs/>
                <w:lang w:eastAsia="en-GB"/>
              </w:rPr>
              <w:t>M</w:t>
            </w:r>
            <w:r w:rsidR="1AE2F3DA" w:rsidRPr="72AC9E39">
              <w:rPr>
                <w:rFonts w:eastAsia="Times New Roman" w:cs="Calibri"/>
                <w:b/>
                <w:bCs/>
                <w:lang w:eastAsia="en-GB"/>
              </w:rPr>
              <w:t>usic Technology Projects</w:t>
            </w:r>
          </w:p>
        </w:tc>
        <w:tc>
          <w:tcPr>
            <w:tcW w:w="3260" w:type="dxa"/>
            <w:hideMark/>
          </w:tcPr>
          <w:p w14:paraId="7CF79038" w14:textId="4AEA3E07" w:rsidR="74B983BC" w:rsidRDefault="3D12E2FA" w:rsidP="72AC9E39">
            <w:pPr>
              <w:spacing w:after="0" w:line="240" w:lineRule="auto"/>
              <w:rPr>
                <w:rFonts w:eastAsia="Times New Roman" w:cs="Calibri"/>
                <w:color w:val="000000" w:themeColor="text1"/>
                <w:sz w:val="22"/>
                <w:szCs w:val="22"/>
                <w:lang w:eastAsia="en-GB"/>
              </w:rPr>
            </w:pPr>
            <w:r w:rsidRPr="61F0C30F">
              <w:rPr>
                <w:rFonts w:eastAsia="Times New Roman" w:cs="Calibri"/>
                <w:color w:val="000000" w:themeColor="text1"/>
                <w:sz w:val="22"/>
                <w:szCs w:val="22"/>
                <w:lang w:eastAsia="en-GB"/>
              </w:rPr>
              <w:t xml:space="preserve">Email to Schools / School Network Meetings / Teaching Staff / Presentations at Headteacher Meetings / School Demo Visits / </w:t>
            </w:r>
            <w:r w:rsidR="61600851" w:rsidRPr="61F0C30F">
              <w:rPr>
                <w:rFonts w:eastAsia="Times New Roman" w:cs="Calibri"/>
                <w:color w:val="000000" w:themeColor="text1"/>
                <w:sz w:val="22"/>
                <w:szCs w:val="22"/>
                <w:lang w:eastAsia="en-GB"/>
              </w:rPr>
              <w:t>social media</w:t>
            </w:r>
            <w:r w:rsidRPr="61F0C30F">
              <w:rPr>
                <w:rFonts w:eastAsia="Times New Roman" w:cs="Calibri"/>
                <w:color w:val="000000" w:themeColor="text1"/>
                <w:sz w:val="22"/>
                <w:szCs w:val="22"/>
                <w:lang w:eastAsia="en-GB"/>
              </w:rPr>
              <w:t xml:space="preserve"> - Teachers Groups, School Governor Groups</w:t>
            </w:r>
            <w:r w:rsidR="0942241A" w:rsidRPr="61F0C30F">
              <w:rPr>
                <w:rFonts w:eastAsia="Times New Roman" w:cs="Calibri"/>
                <w:color w:val="000000" w:themeColor="text1"/>
                <w:sz w:val="22"/>
                <w:szCs w:val="22"/>
                <w:lang w:eastAsia="en-GB"/>
              </w:rPr>
              <w:t xml:space="preserve"> /</w:t>
            </w:r>
            <w:r w:rsidRPr="61F0C30F">
              <w:rPr>
                <w:rFonts w:eastAsia="Times New Roman" w:cs="Calibri"/>
                <w:color w:val="000000" w:themeColor="text1"/>
                <w:sz w:val="22"/>
                <w:szCs w:val="22"/>
                <w:lang w:eastAsia="en-GB"/>
              </w:rPr>
              <w:t xml:space="preserve"> LM Website</w:t>
            </w:r>
          </w:p>
          <w:p w14:paraId="410236E0" w14:textId="21197FC3" w:rsidR="74B983BC" w:rsidRDefault="74B983BC" w:rsidP="72AC9E39">
            <w:pPr>
              <w:spacing w:line="240" w:lineRule="auto"/>
              <w:rPr>
                <w:rFonts w:eastAsia="Times New Roman" w:cs="Calibri"/>
                <w:color w:val="000000" w:themeColor="text1"/>
                <w:sz w:val="22"/>
                <w:szCs w:val="22"/>
                <w:lang w:eastAsia="en-GB"/>
              </w:rPr>
            </w:pPr>
          </w:p>
        </w:tc>
        <w:tc>
          <w:tcPr>
            <w:tcW w:w="2360" w:type="dxa"/>
            <w:hideMark/>
          </w:tcPr>
          <w:p w14:paraId="22CA2A7A" w14:textId="408194D1" w:rsidR="74B983BC" w:rsidRDefault="6CE6DFB8" w:rsidP="72AC9E39">
            <w:pPr>
              <w:spacing w:after="0" w:line="240" w:lineRule="auto"/>
              <w:rPr>
                <w:rFonts w:eastAsia="Times New Roman" w:cs="Calibri"/>
                <w:color w:val="000000" w:themeColor="text1"/>
                <w:sz w:val="22"/>
                <w:szCs w:val="22"/>
                <w:lang w:eastAsia="en-GB"/>
              </w:rPr>
            </w:pPr>
            <w:r w:rsidRPr="72AC9E39">
              <w:rPr>
                <w:rFonts w:eastAsia="Times New Roman" w:cs="Calibri"/>
                <w:color w:val="000000" w:themeColor="text1"/>
                <w:sz w:val="22"/>
                <w:szCs w:val="22"/>
                <w:lang w:eastAsia="en-GB"/>
              </w:rPr>
              <w:t>School Decision Makers - Music Staff Contacts, Headteachers, Office / Finance Staff, Governors</w:t>
            </w:r>
          </w:p>
          <w:p w14:paraId="27DD6545" w14:textId="040FA4BC" w:rsidR="74B983BC" w:rsidRDefault="74B983BC" w:rsidP="72AC9E39">
            <w:pPr>
              <w:spacing w:line="240" w:lineRule="auto"/>
              <w:rPr>
                <w:rFonts w:eastAsia="Times New Roman" w:cs="Calibri"/>
                <w:color w:val="000000" w:themeColor="text1"/>
                <w:sz w:val="22"/>
                <w:szCs w:val="22"/>
                <w:lang w:eastAsia="en-GB"/>
              </w:rPr>
            </w:pPr>
          </w:p>
        </w:tc>
        <w:tc>
          <w:tcPr>
            <w:tcW w:w="3020" w:type="dxa"/>
            <w:hideMark/>
          </w:tcPr>
          <w:p w14:paraId="2C998AD9" w14:textId="77777777" w:rsidR="74B983BC" w:rsidRDefault="6CE6DFB8" w:rsidP="72AC9E39">
            <w:pPr>
              <w:spacing w:after="0" w:line="240" w:lineRule="auto"/>
              <w:rPr>
                <w:rFonts w:eastAsia="Times New Roman" w:cs="Calibri"/>
                <w:color w:val="000000" w:themeColor="text1"/>
                <w:sz w:val="22"/>
                <w:szCs w:val="22"/>
                <w:lang w:eastAsia="en-GB"/>
              </w:rPr>
            </w:pPr>
            <w:r w:rsidRPr="72AC9E39">
              <w:rPr>
                <w:rFonts w:eastAsia="Times New Roman" w:cs="Calibri"/>
                <w:color w:val="000000" w:themeColor="text1"/>
                <w:sz w:val="22"/>
                <w:szCs w:val="22"/>
                <w:lang w:eastAsia="en-GB"/>
              </w:rPr>
              <w:t xml:space="preserve">Initial Comms beginning in Dec with </w:t>
            </w:r>
            <w:proofErr w:type="gramStart"/>
            <w:r w:rsidRPr="72AC9E39">
              <w:rPr>
                <w:rFonts w:eastAsia="Times New Roman" w:cs="Calibri"/>
                <w:color w:val="000000" w:themeColor="text1"/>
                <w:sz w:val="22"/>
                <w:szCs w:val="22"/>
                <w:lang w:eastAsia="en-GB"/>
              </w:rPr>
              <w:t>main focus</w:t>
            </w:r>
            <w:proofErr w:type="gramEnd"/>
            <w:r w:rsidRPr="72AC9E39">
              <w:rPr>
                <w:rFonts w:eastAsia="Times New Roman" w:cs="Calibri"/>
                <w:color w:val="000000" w:themeColor="text1"/>
                <w:sz w:val="22"/>
                <w:szCs w:val="22"/>
                <w:lang w:eastAsia="en-GB"/>
              </w:rPr>
              <w:t xml:space="preserve"> in Spring Term to allow timetabling in Summer Term</w:t>
            </w:r>
          </w:p>
          <w:p w14:paraId="2B1908BB" w14:textId="2462EF76" w:rsidR="74B983BC" w:rsidRDefault="74B983BC" w:rsidP="72AC9E39">
            <w:pPr>
              <w:spacing w:line="240" w:lineRule="auto"/>
              <w:rPr>
                <w:rFonts w:eastAsia="Times New Roman" w:cs="Calibri"/>
                <w:color w:val="000000" w:themeColor="text1"/>
                <w:sz w:val="22"/>
                <w:szCs w:val="22"/>
                <w:lang w:eastAsia="en-GB"/>
              </w:rPr>
            </w:pPr>
          </w:p>
        </w:tc>
        <w:tc>
          <w:tcPr>
            <w:tcW w:w="2740" w:type="dxa"/>
            <w:hideMark/>
          </w:tcPr>
          <w:p w14:paraId="6F5C872A" w14:textId="3D03306A" w:rsidR="74B983BC" w:rsidRDefault="6CE6DFB8" w:rsidP="74B983BC">
            <w:pPr>
              <w:spacing w:line="240" w:lineRule="auto"/>
              <w:rPr>
                <w:rFonts w:eastAsia="Times New Roman" w:cs="Calibri"/>
                <w:color w:val="000000" w:themeColor="text1"/>
                <w:sz w:val="22"/>
                <w:szCs w:val="22"/>
                <w:lang w:eastAsia="en-GB"/>
              </w:rPr>
            </w:pPr>
            <w:r w:rsidRPr="72AC9E39">
              <w:rPr>
                <w:rFonts w:eastAsia="Times New Roman" w:cs="Calibri"/>
                <w:color w:val="000000" w:themeColor="text1"/>
                <w:sz w:val="22"/>
                <w:szCs w:val="22"/>
                <w:lang w:eastAsia="en-GB"/>
              </w:rPr>
              <w:t xml:space="preserve">TL’s / ML’s (Music Tech Team) </w:t>
            </w:r>
            <w:r w:rsidR="4714C46E" w:rsidRPr="72AC9E39">
              <w:rPr>
                <w:rFonts w:eastAsia="Times New Roman" w:cs="Calibri"/>
                <w:color w:val="000000" w:themeColor="text1"/>
                <w:sz w:val="22"/>
                <w:szCs w:val="22"/>
                <w:lang w:eastAsia="en-GB"/>
              </w:rPr>
              <w:t>/ MM</w:t>
            </w:r>
          </w:p>
        </w:tc>
        <w:tc>
          <w:tcPr>
            <w:tcW w:w="1660" w:type="dxa"/>
            <w:noWrap/>
            <w:hideMark/>
          </w:tcPr>
          <w:p w14:paraId="7B122C9B" w14:textId="43A13339" w:rsidR="74B983BC" w:rsidRDefault="6CE6DFB8" w:rsidP="74B983BC">
            <w:pPr>
              <w:spacing w:line="240" w:lineRule="auto"/>
              <w:rPr>
                <w:rFonts w:eastAsia="Times New Roman" w:cs="Calibri"/>
                <w:color w:val="000000" w:themeColor="text1"/>
                <w:sz w:val="22"/>
                <w:szCs w:val="22"/>
                <w:lang w:eastAsia="en-GB"/>
              </w:rPr>
            </w:pPr>
            <w:r w:rsidRPr="72AC9E39">
              <w:rPr>
                <w:rFonts w:eastAsia="Times New Roman" w:cs="Calibri"/>
                <w:color w:val="000000" w:themeColor="text1"/>
                <w:sz w:val="22"/>
                <w:szCs w:val="22"/>
                <w:lang w:eastAsia="en-GB"/>
              </w:rPr>
              <w:t>2,3</w:t>
            </w:r>
          </w:p>
        </w:tc>
      </w:tr>
      <w:tr w:rsidR="72AC9E39" w14:paraId="09AC5820" w14:textId="77777777" w:rsidTr="61F0C30F">
        <w:trPr>
          <w:trHeight w:val="2574"/>
          <w:jc w:val="center"/>
        </w:trPr>
        <w:tc>
          <w:tcPr>
            <w:tcW w:w="2547" w:type="dxa"/>
            <w:hideMark/>
          </w:tcPr>
          <w:p w14:paraId="07CA5712" w14:textId="1671218C" w:rsidR="07F661D7" w:rsidRDefault="07F661D7" w:rsidP="72AC9E39">
            <w:pPr>
              <w:spacing w:line="240" w:lineRule="auto"/>
              <w:rPr>
                <w:rFonts w:eastAsia="Times New Roman" w:cs="Calibri"/>
                <w:b/>
                <w:bCs/>
                <w:color w:val="AA057B"/>
                <w:lang w:eastAsia="en-GB"/>
              </w:rPr>
            </w:pPr>
            <w:r w:rsidRPr="72AC9E39">
              <w:rPr>
                <w:rFonts w:eastAsia="Times New Roman" w:cs="Calibri"/>
                <w:b/>
                <w:bCs/>
                <w:color w:val="AA057B"/>
                <w:lang w:eastAsia="en-GB"/>
              </w:rPr>
              <w:lastRenderedPageBreak/>
              <w:t xml:space="preserve">2c. </w:t>
            </w:r>
            <w:r w:rsidRPr="72AC9E39">
              <w:rPr>
                <w:rFonts w:eastAsia="Times New Roman" w:cs="Calibri"/>
                <w:b/>
                <w:bCs/>
                <w:lang w:eastAsia="en-GB"/>
              </w:rPr>
              <w:t>Singing Projects</w:t>
            </w:r>
          </w:p>
        </w:tc>
        <w:tc>
          <w:tcPr>
            <w:tcW w:w="3260" w:type="dxa"/>
            <w:hideMark/>
          </w:tcPr>
          <w:p w14:paraId="3B9050D6" w14:textId="5AF2411F" w:rsidR="07F661D7" w:rsidRDefault="41404585" w:rsidP="72AC9E39">
            <w:pPr>
              <w:spacing w:after="0" w:line="240" w:lineRule="auto"/>
              <w:rPr>
                <w:rFonts w:eastAsia="Times New Roman" w:cs="Calibri"/>
                <w:color w:val="000000" w:themeColor="text1"/>
                <w:sz w:val="22"/>
                <w:szCs w:val="22"/>
                <w:lang w:eastAsia="en-GB"/>
              </w:rPr>
            </w:pPr>
            <w:r w:rsidRPr="61F0C30F">
              <w:rPr>
                <w:rFonts w:eastAsia="Times New Roman" w:cs="Calibri"/>
                <w:color w:val="000000" w:themeColor="text1"/>
                <w:sz w:val="22"/>
                <w:szCs w:val="22"/>
                <w:lang w:eastAsia="en-GB"/>
              </w:rPr>
              <w:t xml:space="preserve">Email to Schools / School Network Meetings / Teaching Staff / Presentations at Headteacher Meetings / School Demo Visits / </w:t>
            </w:r>
            <w:r w:rsidR="24A3B06D" w:rsidRPr="61F0C30F">
              <w:rPr>
                <w:rFonts w:eastAsia="Times New Roman" w:cs="Calibri"/>
                <w:color w:val="000000" w:themeColor="text1"/>
                <w:sz w:val="22"/>
                <w:szCs w:val="22"/>
                <w:lang w:eastAsia="en-GB"/>
              </w:rPr>
              <w:t>social media</w:t>
            </w:r>
            <w:r w:rsidRPr="61F0C30F">
              <w:rPr>
                <w:rFonts w:eastAsia="Times New Roman" w:cs="Calibri"/>
                <w:color w:val="000000" w:themeColor="text1"/>
                <w:sz w:val="22"/>
                <w:szCs w:val="22"/>
                <w:lang w:eastAsia="en-GB"/>
              </w:rPr>
              <w:t xml:space="preserve"> - Teachers Groups, School Governor Groups</w:t>
            </w:r>
            <w:r w:rsidR="0942241A" w:rsidRPr="61F0C30F">
              <w:rPr>
                <w:rFonts w:eastAsia="Times New Roman" w:cs="Calibri"/>
                <w:color w:val="000000" w:themeColor="text1"/>
                <w:sz w:val="22"/>
                <w:szCs w:val="22"/>
                <w:lang w:eastAsia="en-GB"/>
              </w:rPr>
              <w:t xml:space="preserve"> /</w:t>
            </w:r>
            <w:r w:rsidRPr="61F0C30F">
              <w:rPr>
                <w:rFonts w:eastAsia="Times New Roman" w:cs="Calibri"/>
                <w:color w:val="000000" w:themeColor="text1"/>
                <w:sz w:val="22"/>
                <w:szCs w:val="22"/>
                <w:lang w:eastAsia="en-GB"/>
              </w:rPr>
              <w:t xml:space="preserve"> LM Website</w:t>
            </w:r>
          </w:p>
          <w:p w14:paraId="60BFE041" w14:textId="328B5E44" w:rsidR="72AC9E39" w:rsidRDefault="72AC9E39" w:rsidP="72AC9E39">
            <w:pPr>
              <w:spacing w:line="240" w:lineRule="auto"/>
              <w:rPr>
                <w:rFonts w:eastAsia="Times New Roman" w:cs="Calibri"/>
                <w:color w:val="000000" w:themeColor="text1"/>
                <w:sz w:val="22"/>
                <w:szCs w:val="22"/>
                <w:lang w:eastAsia="en-GB"/>
              </w:rPr>
            </w:pPr>
          </w:p>
        </w:tc>
        <w:tc>
          <w:tcPr>
            <w:tcW w:w="2360" w:type="dxa"/>
            <w:hideMark/>
          </w:tcPr>
          <w:p w14:paraId="2118A895" w14:textId="408194D1" w:rsidR="07F661D7" w:rsidRDefault="07F661D7" w:rsidP="72AC9E39">
            <w:pPr>
              <w:spacing w:after="0" w:line="240" w:lineRule="auto"/>
              <w:rPr>
                <w:rFonts w:eastAsia="Times New Roman" w:cs="Calibri"/>
                <w:color w:val="000000" w:themeColor="text1"/>
                <w:sz w:val="22"/>
                <w:szCs w:val="22"/>
                <w:lang w:eastAsia="en-GB"/>
              </w:rPr>
            </w:pPr>
            <w:r w:rsidRPr="72AC9E39">
              <w:rPr>
                <w:rFonts w:eastAsia="Times New Roman" w:cs="Calibri"/>
                <w:color w:val="000000" w:themeColor="text1"/>
                <w:sz w:val="22"/>
                <w:szCs w:val="22"/>
                <w:lang w:eastAsia="en-GB"/>
              </w:rPr>
              <w:t>School Decision Makers - Music Staff Contacts, Headteachers, Office / Finance Staff, Governors</w:t>
            </w:r>
          </w:p>
          <w:p w14:paraId="4BBC0D1F" w14:textId="3387DD62" w:rsidR="72AC9E39" w:rsidRDefault="72AC9E39" w:rsidP="72AC9E39">
            <w:pPr>
              <w:spacing w:line="240" w:lineRule="auto"/>
              <w:rPr>
                <w:rFonts w:eastAsia="Times New Roman" w:cs="Calibri"/>
                <w:color w:val="000000" w:themeColor="text1"/>
                <w:sz w:val="22"/>
                <w:szCs w:val="22"/>
                <w:lang w:eastAsia="en-GB"/>
              </w:rPr>
            </w:pPr>
          </w:p>
        </w:tc>
        <w:tc>
          <w:tcPr>
            <w:tcW w:w="3020" w:type="dxa"/>
            <w:hideMark/>
          </w:tcPr>
          <w:p w14:paraId="01AEF360" w14:textId="437A68CF" w:rsidR="07F661D7" w:rsidRDefault="07F661D7" w:rsidP="72AC9E39">
            <w:pPr>
              <w:spacing w:after="0" w:line="240" w:lineRule="auto"/>
              <w:rPr>
                <w:rFonts w:eastAsia="Times New Roman" w:cs="Calibri"/>
                <w:color w:val="000000" w:themeColor="text1"/>
                <w:sz w:val="22"/>
                <w:szCs w:val="22"/>
                <w:lang w:eastAsia="en-GB"/>
              </w:rPr>
            </w:pPr>
            <w:r w:rsidRPr="72AC9E39">
              <w:rPr>
                <w:rFonts w:eastAsia="Times New Roman" w:cs="Calibri"/>
                <w:color w:val="000000" w:themeColor="text1"/>
                <w:sz w:val="22"/>
                <w:szCs w:val="22"/>
                <w:lang w:eastAsia="en-GB"/>
              </w:rPr>
              <w:t xml:space="preserve">Initial Comms beginning in Dec with </w:t>
            </w:r>
            <w:proofErr w:type="gramStart"/>
            <w:r w:rsidRPr="72AC9E39">
              <w:rPr>
                <w:rFonts w:eastAsia="Times New Roman" w:cs="Calibri"/>
                <w:color w:val="000000" w:themeColor="text1"/>
                <w:sz w:val="22"/>
                <w:szCs w:val="22"/>
                <w:lang w:eastAsia="en-GB"/>
              </w:rPr>
              <w:t>main focus</w:t>
            </w:r>
            <w:proofErr w:type="gramEnd"/>
            <w:r w:rsidRPr="72AC9E39">
              <w:rPr>
                <w:rFonts w:eastAsia="Times New Roman" w:cs="Calibri"/>
                <w:color w:val="000000" w:themeColor="text1"/>
                <w:sz w:val="22"/>
                <w:szCs w:val="22"/>
                <w:lang w:eastAsia="en-GB"/>
              </w:rPr>
              <w:t xml:space="preserve"> in Spring Term to allow timetabling in Summer Term. Ongoing Comms on a rolling project basis</w:t>
            </w:r>
          </w:p>
          <w:p w14:paraId="5361D967" w14:textId="723B6E37" w:rsidR="72AC9E39" w:rsidRDefault="72AC9E39" w:rsidP="72AC9E39">
            <w:pPr>
              <w:spacing w:line="240" w:lineRule="auto"/>
              <w:rPr>
                <w:rFonts w:eastAsia="Times New Roman" w:cs="Calibri"/>
                <w:color w:val="000000" w:themeColor="text1"/>
                <w:sz w:val="22"/>
                <w:szCs w:val="22"/>
                <w:lang w:eastAsia="en-GB"/>
              </w:rPr>
            </w:pPr>
          </w:p>
        </w:tc>
        <w:tc>
          <w:tcPr>
            <w:tcW w:w="2740" w:type="dxa"/>
            <w:hideMark/>
          </w:tcPr>
          <w:p w14:paraId="45594D99" w14:textId="1F6D0159" w:rsidR="07F661D7" w:rsidRDefault="07F661D7" w:rsidP="72AC9E39">
            <w:pPr>
              <w:spacing w:line="240" w:lineRule="auto"/>
              <w:rPr>
                <w:rFonts w:eastAsia="Times New Roman" w:cs="Calibri"/>
                <w:color w:val="000000" w:themeColor="text1"/>
                <w:sz w:val="22"/>
                <w:szCs w:val="22"/>
                <w:lang w:eastAsia="en-GB"/>
              </w:rPr>
            </w:pPr>
            <w:r w:rsidRPr="72AC9E39">
              <w:rPr>
                <w:rFonts w:eastAsia="Times New Roman" w:cs="Calibri"/>
                <w:color w:val="000000" w:themeColor="text1"/>
                <w:sz w:val="22"/>
                <w:szCs w:val="22"/>
                <w:lang w:eastAsia="en-GB"/>
              </w:rPr>
              <w:t>TL’s / ML’s / MM</w:t>
            </w:r>
          </w:p>
        </w:tc>
        <w:tc>
          <w:tcPr>
            <w:tcW w:w="1660" w:type="dxa"/>
            <w:noWrap/>
            <w:hideMark/>
          </w:tcPr>
          <w:p w14:paraId="53005241" w14:textId="2EA3321E" w:rsidR="3BEE45C9" w:rsidRDefault="3BEE45C9" w:rsidP="72AC9E39">
            <w:pPr>
              <w:spacing w:line="240" w:lineRule="auto"/>
              <w:rPr>
                <w:rFonts w:eastAsia="Times New Roman" w:cs="Calibri"/>
                <w:color w:val="000000" w:themeColor="text1"/>
                <w:sz w:val="22"/>
                <w:szCs w:val="22"/>
                <w:lang w:eastAsia="en-GB"/>
              </w:rPr>
            </w:pPr>
            <w:r w:rsidRPr="72AC9E39">
              <w:rPr>
                <w:rFonts w:eastAsia="Times New Roman" w:cs="Calibri"/>
                <w:color w:val="000000" w:themeColor="text1"/>
                <w:sz w:val="22"/>
                <w:szCs w:val="22"/>
                <w:lang w:eastAsia="en-GB"/>
              </w:rPr>
              <w:t>2,3</w:t>
            </w:r>
          </w:p>
        </w:tc>
      </w:tr>
      <w:tr w:rsidR="00DB3FBD" w:rsidRPr="00DB3FBD" w14:paraId="025F6B77" w14:textId="77777777" w:rsidTr="61F0C30F">
        <w:trPr>
          <w:trHeight w:val="1680"/>
          <w:jc w:val="center"/>
        </w:trPr>
        <w:tc>
          <w:tcPr>
            <w:tcW w:w="2547" w:type="dxa"/>
            <w:hideMark/>
          </w:tcPr>
          <w:p w14:paraId="0C24CDFD" w14:textId="31A30398" w:rsidR="00DB3FBD" w:rsidRPr="00DB3FBD" w:rsidRDefault="18A418CA" w:rsidP="55347D61">
            <w:pPr>
              <w:spacing w:after="0" w:line="240" w:lineRule="auto"/>
              <w:rPr>
                <w:rFonts w:eastAsia="Times New Roman" w:cs="Calibri"/>
                <w:b/>
                <w:bCs/>
                <w:color w:val="000000"/>
                <w:lang w:eastAsia="en-GB"/>
              </w:rPr>
            </w:pPr>
            <w:r w:rsidRPr="72AC9E39">
              <w:rPr>
                <w:rFonts w:eastAsia="Times New Roman" w:cs="Calibri"/>
                <w:b/>
                <w:bCs/>
                <w:color w:val="AA057B"/>
                <w:lang w:eastAsia="en-GB"/>
              </w:rPr>
              <w:t>2</w:t>
            </w:r>
            <w:r w:rsidR="5FE2D2E8" w:rsidRPr="72AC9E39">
              <w:rPr>
                <w:rFonts w:eastAsia="Times New Roman" w:cs="Calibri"/>
                <w:b/>
                <w:bCs/>
                <w:color w:val="AA057B"/>
                <w:lang w:eastAsia="en-GB"/>
              </w:rPr>
              <w:t>d</w:t>
            </w:r>
            <w:r w:rsidRPr="72AC9E39">
              <w:rPr>
                <w:rFonts w:eastAsia="Times New Roman" w:cs="Calibri"/>
                <w:b/>
                <w:bCs/>
                <w:color w:val="AA057B"/>
                <w:lang w:eastAsia="en-GB"/>
              </w:rPr>
              <w:t>.</w:t>
            </w:r>
            <w:r w:rsidRPr="72AC9E39">
              <w:rPr>
                <w:rFonts w:eastAsia="Times New Roman" w:cs="Calibri"/>
                <w:b/>
                <w:bCs/>
                <w:color w:val="000000" w:themeColor="text1"/>
                <w:lang w:eastAsia="en-GB"/>
              </w:rPr>
              <w:t xml:space="preserve"> </w:t>
            </w:r>
            <w:r w:rsidR="3E0698FD" w:rsidRPr="72AC9E39">
              <w:rPr>
                <w:rFonts w:eastAsia="Times New Roman" w:cs="Calibri"/>
                <w:b/>
                <w:bCs/>
                <w:color w:val="000000" w:themeColor="text1"/>
                <w:lang w:eastAsia="en-GB"/>
              </w:rPr>
              <w:t>121 / Small Group Tuition</w:t>
            </w:r>
          </w:p>
        </w:tc>
        <w:tc>
          <w:tcPr>
            <w:tcW w:w="3260" w:type="dxa"/>
            <w:hideMark/>
          </w:tcPr>
          <w:p w14:paraId="7AFF1FAC" w14:textId="100EDF86" w:rsidR="00DB3FBD" w:rsidRPr="00DB3FBD" w:rsidRDefault="765265AD" w:rsidP="00DB3FBD">
            <w:pPr>
              <w:spacing w:after="0" w:line="240" w:lineRule="auto"/>
              <w:rPr>
                <w:rFonts w:eastAsia="Times New Roman" w:cs="Calibri"/>
                <w:color w:val="000000"/>
                <w:sz w:val="22"/>
                <w:szCs w:val="22"/>
                <w:lang w:eastAsia="en-GB"/>
              </w:rPr>
            </w:pPr>
            <w:r w:rsidRPr="61F0C30F">
              <w:rPr>
                <w:rFonts w:eastAsia="Times New Roman" w:cs="Calibri"/>
                <w:color w:val="000000" w:themeColor="text1"/>
                <w:sz w:val="22"/>
                <w:szCs w:val="22"/>
                <w:lang w:eastAsia="en-GB"/>
              </w:rPr>
              <w:t xml:space="preserve">Emails to Schools / School Network Meetings / Teaching Staff / School Demo Visits / </w:t>
            </w:r>
            <w:r w:rsidR="331DDA4D" w:rsidRPr="61F0C30F">
              <w:rPr>
                <w:rFonts w:eastAsia="Times New Roman" w:cs="Calibri"/>
                <w:color w:val="000000" w:themeColor="text1"/>
                <w:sz w:val="22"/>
                <w:szCs w:val="22"/>
                <w:lang w:eastAsia="en-GB"/>
              </w:rPr>
              <w:t>social media</w:t>
            </w:r>
            <w:r w:rsidRPr="61F0C30F">
              <w:rPr>
                <w:rFonts w:eastAsia="Times New Roman" w:cs="Calibri"/>
                <w:color w:val="000000" w:themeColor="text1"/>
                <w:sz w:val="22"/>
                <w:szCs w:val="22"/>
                <w:lang w:eastAsia="en-GB"/>
              </w:rPr>
              <w:t xml:space="preserve"> </w:t>
            </w:r>
            <w:r w:rsidR="29248DAF" w:rsidRPr="61F0C30F">
              <w:rPr>
                <w:rFonts w:eastAsia="Times New Roman" w:cs="Calibri"/>
                <w:color w:val="000000" w:themeColor="text1"/>
                <w:sz w:val="22"/>
                <w:szCs w:val="22"/>
                <w:lang w:eastAsia="en-GB"/>
              </w:rPr>
              <w:t>/</w:t>
            </w:r>
            <w:r w:rsidRPr="61F0C30F">
              <w:rPr>
                <w:rFonts w:eastAsia="Times New Roman" w:cs="Calibri"/>
                <w:color w:val="000000" w:themeColor="text1"/>
                <w:sz w:val="22"/>
                <w:szCs w:val="22"/>
                <w:lang w:eastAsia="en-GB"/>
              </w:rPr>
              <w:t xml:space="preserve"> LM Website</w:t>
            </w:r>
          </w:p>
        </w:tc>
        <w:tc>
          <w:tcPr>
            <w:tcW w:w="2360" w:type="dxa"/>
            <w:hideMark/>
          </w:tcPr>
          <w:p w14:paraId="286F159A" w14:textId="309E175F" w:rsidR="00DB3FBD" w:rsidRPr="00F049BC" w:rsidRDefault="000C4F35" w:rsidP="00DB3FBD">
            <w:pPr>
              <w:spacing w:after="0" w:line="240" w:lineRule="auto"/>
              <w:rPr>
                <w:rFonts w:eastAsia="Times New Roman" w:cs="Calibri"/>
                <w:sz w:val="22"/>
                <w:szCs w:val="22"/>
                <w:lang w:eastAsia="en-GB"/>
              </w:rPr>
            </w:pPr>
            <w:r w:rsidRPr="00F049BC">
              <w:rPr>
                <w:rFonts w:eastAsia="Times New Roman" w:cs="Calibri"/>
                <w:sz w:val="22"/>
                <w:szCs w:val="22"/>
                <w:lang w:eastAsia="en-GB"/>
              </w:rPr>
              <w:t>Headteachers / Teachers / Music Educators</w:t>
            </w:r>
          </w:p>
        </w:tc>
        <w:tc>
          <w:tcPr>
            <w:tcW w:w="3020" w:type="dxa"/>
            <w:hideMark/>
          </w:tcPr>
          <w:p w14:paraId="489C8232" w14:textId="77777777" w:rsidR="00DB3FBD" w:rsidRPr="00DB3FBD" w:rsidRDefault="00DB3FBD" w:rsidP="00DB3FBD">
            <w:pPr>
              <w:spacing w:after="0" w:line="240" w:lineRule="auto"/>
              <w:rPr>
                <w:rFonts w:eastAsia="Times New Roman" w:cs="Calibri"/>
                <w:color w:val="000000"/>
                <w:sz w:val="22"/>
                <w:szCs w:val="22"/>
                <w:lang w:eastAsia="en-GB"/>
              </w:rPr>
            </w:pPr>
            <w:r w:rsidRPr="00DB3FBD">
              <w:rPr>
                <w:rFonts w:eastAsia="Times New Roman" w:cs="Calibri"/>
                <w:color w:val="000000"/>
                <w:sz w:val="22"/>
                <w:szCs w:val="22"/>
                <w:lang w:eastAsia="en-GB"/>
              </w:rPr>
              <w:t>As directed by BM to ensure provision - supply / demand</w:t>
            </w:r>
          </w:p>
        </w:tc>
        <w:tc>
          <w:tcPr>
            <w:tcW w:w="2740" w:type="dxa"/>
            <w:hideMark/>
          </w:tcPr>
          <w:p w14:paraId="373B9C6B" w14:textId="77777777" w:rsidR="00DB3FBD" w:rsidRPr="00DB3FBD" w:rsidRDefault="00DB3FBD" w:rsidP="00DB3FBD">
            <w:pPr>
              <w:spacing w:after="0" w:line="240" w:lineRule="auto"/>
              <w:rPr>
                <w:rFonts w:eastAsia="Times New Roman" w:cs="Calibri"/>
                <w:color w:val="000000"/>
                <w:sz w:val="22"/>
                <w:szCs w:val="22"/>
                <w:lang w:eastAsia="en-GB"/>
              </w:rPr>
            </w:pPr>
            <w:r w:rsidRPr="00DB3FBD">
              <w:rPr>
                <w:rFonts w:eastAsia="Times New Roman" w:cs="Calibri"/>
                <w:color w:val="000000"/>
                <w:sz w:val="22"/>
                <w:szCs w:val="22"/>
                <w:lang w:eastAsia="en-GB"/>
              </w:rPr>
              <w:t>MM / BM / TL's</w:t>
            </w:r>
          </w:p>
        </w:tc>
        <w:tc>
          <w:tcPr>
            <w:tcW w:w="1660" w:type="dxa"/>
            <w:noWrap/>
            <w:hideMark/>
          </w:tcPr>
          <w:p w14:paraId="04EC9010" w14:textId="77777777" w:rsidR="00DB3FBD" w:rsidRPr="00DB3FBD" w:rsidRDefault="00DB3FBD" w:rsidP="00DB3FBD">
            <w:pPr>
              <w:spacing w:after="0" w:line="240" w:lineRule="auto"/>
              <w:rPr>
                <w:rFonts w:eastAsia="Times New Roman" w:cs="Calibri"/>
                <w:color w:val="000000"/>
                <w:sz w:val="22"/>
                <w:szCs w:val="22"/>
                <w:lang w:eastAsia="en-GB"/>
              </w:rPr>
            </w:pPr>
            <w:r w:rsidRPr="00DB3FBD">
              <w:rPr>
                <w:rFonts w:eastAsia="Times New Roman" w:cs="Calibri"/>
                <w:color w:val="000000"/>
                <w:sz w:val="22"/>
                <w:szCs w:val="22"/>
                <w:lang w:eastAsia="en-GB"/>
              </w:rPr>
              <w:t>2,3</w:t>
            </w:r>
          </w:p>
        </w:tc>
      </w:tr>
      <w:tr w:rsidR="00DB3FBD" w:rsidRPr="00DB3FBD" w14:paraId="6FF04357" w14:textId="77777777" w:rsidTr="61F0C30F">
        <w:trPr>
          <w:trHeight w:val="2520"/>
          <w:jc w:val="center"/>
        </w:trPr>
        <w:tc>
          <w:tcPr>
            <w:tcW w:w="2547" w:type="dxa"/>
            <w:hideMark/>
          </w:tcPr>
          <w:p w14:paraId="21AA69CE" w14:textId="7B23541B" w:rsidR="00DB3FBD" w:rsidRPr="00DB3FBD" w:rsidRDefault="21DA7857" w:rsidP="00DB3FBD">
            <w:pPr>
              <w:spacing w:after="0" w:line="240" w:lineRule="auto"/>
              <w:rPr>
                <w:rFonts w:eastAsia="Times New Roman" w:cs="Calibri"/>
                <w:color w:val="000000"/>
                <w:lang w:eastAsia="en-GB"/>
              </w:rPr>
            </w:pPr>
            <w:r w:rsidRPr="72AC9E39">
              <w:rPr>
                <w:rFonts w:eastAsia="Times New Roman" w:cs="Calibri"/>
                <w:b/>
                <w:bCs/>
                <w:color w:val="AA057B"/>
                <w:lang w:eastAsia="en-GB"/>
              </w:rPr>
              <w:t>2</w:t>
            </w:r>
            <w:r w:rsidR="4C909FD1" w:rsidRPr="72AC9E39">
              <w:rPr>
                <w:rFonts w:eastAsia="Times New Roman" w:cs="Calibri"/>
                <w:b/>
                <w:bCs/>
                <w:color w:val="AA057B"/>
                <w:lang w:eastAsia="en-GB"/>
              </w:rPr>
              <w:t>e</w:t>
            </w:r>
            <w:r w:rsidRPr="72AC9E39">
              <w:rPr>
                <w:rFonts w:eastAsia="Times New Roman" w:cs="Calibri"/>
                <w:b/>
                <w:bCs/>
                <w:color w:val="AA057B"/>
                <w:lang w:eastAsia="en-GB"/>
              </w:rPr>
              <w:t>.</w:t>
            </w:r>
            <w:r w:rsidRPr="72AC9E39">
              <w:rPr>
                <w:rFonts w:eastAsia="Times New Roman" w:cs="Calibri"/>
                <w:b/>
                <w:bCs/>
                <w:color w:val="000000" w:themeColor="text1"/>
                <w:lang w:eastAsia="en-GB"/>
              </w:rPr>
              <w:t xml:space="preserve"> </w:t>
            </w:r>
            <w:r w:rsidR="3E0698FD" w:rsidRPr="72AC9E39">
              <w:rPr>
                <w:rFonts w:eastAsia="Times New Roman" w:cs="Calibri"/>
                <w:b/>
                <w:bCs/>
                <w:color w:val="000000" w:themeColor="text1"/>
                <w:lang w:eastAsia="en-GB"/>
              </w:rPr>
              <w:t xml:space="preserve">CPD / Training  </w:t>
            </w:r>
            <w:r w:rsidR="3E0698FD" w:rsidRPr="72AC9E39">
              <w:rPr>
                <w:rFonts w:eastAsia="Times New Roman" w:cs="Calibri"/>
                <w:color w:val="000000" w:themeColor="text1"/>
                <w:lang w:eastAsia="en-GB"/>
              </w:rPr>
              <w:t xml:space="preserve">   School Staff Support (consultations, toolkits, Free Resources - Schemes of Work</w:t>
            </w:r>
            <w:r w:rsidR="63AB8C2D" w:rsidRPr="72AC9E39">
              <w:rPr>
                <w:rFonts w:eastAsia="Times New Roman" w:cs="Calibri"/>
                <w:color w:val="000000" w:themeColor="text1"/>
                <w:lang w:eastAsia="en-GB"/>
              </w:rPr>
              <w:t>, School Development Plans</w:t>
            </w:r>
            <w:r w:rsidR="3E0698FD" w:rsidRPr="72AC9E39">
              <w:rPr>
                <w:rFonts w:eastAsia="Times New Roman" w:cs="Calibri"/>
                <w:color w:val="000000" w:themeColor="text1"/>
                <w:lang w:eastAsia="en-GB"/>
              </w:rPr>
              <w:t xml:space="preserve"> etc) </w:t>
            </w:r>
          </w:p>
        </w:tc>
        <w:tc>
          <w:tcPr>
            <w:tcW w:w="3260" w:type="dxa"/>
            <w:hideMark/>
          </w:tcPr>
          <w:p w14:paraId="21A9D8CF" w14:textId="7D1DD604" w:rsidR="00DB3FBD" w:rsidRPr="00DB3FBD" w:rsidRDefault="765265AD" w:rsidP="00DB3FBD">
            <w:pPr>
              <w:spacing w:after="0" w:line="240" w:lineRule="auto"/>
              <w:rPr>
                <w:rFonts w:eastAsia="Times New Roman" w:cs="Calibri"/>
                <w:color w:val="000000"/>
                <w:sz w:val="22"/>
                <w:szCs w:val="22"/>
                <w:lang w:eastAsia="en-GB"/>
              </w:rPr>
            </w:pPr>
            <w:r w:rsidRPr="61F0C30F">
              <w:rPr>
                <w:rFonts w:eastAsia="Times New Roman" w:cs="Calibri"/>
                <w:color w:val="000000" w:themeColor="text1"/>
                <w:sz w:val="22"/>
                <w:szCs w:val="22"/>
                <w:lang w:eastAsia="en-GB"/>
              </w:rPr>
              <w:t xml:space="preserve">Emails to Schools / School Network Meetings / Teaching Staff / Presentations at Headteacher Meetings / </w:t>
            </w:r>
            <w:r w:rsidR="330BAF57" w:rsidRPr="61F0C30F">
              <w:rPr>
                <w:rFonts w:eastAsia="Times New Roman" w:cs="Calibri"/>
                <w:color w:val="000000" w:themeColor="text1"/>
                <w:sz w:val="22"/>
                <w:szCs w:val="22"/>
                <w:lang w:eastAsia="en-GB"/>
              </w:rPr>
              <w:t>social media</w:t>
            </w:r>
            <w:r w:rsidRPr="61F0C30F">
              <w:rPr>
                <w:rFonts w:eastAsia="Times New Roman" w:cs="Calibri"/>
                <w:color w:val="000000" w:themeColor="text1"/>
                <w:sz w:val="22"/>
                <w:szCs w:val="22"/>
                <w:lang w:eastAsia="en-GB"/>
              </w:rPr>
              <w:t xml:space="preserve"> - Teachers Groups / Website</w:t>
            </w:r>
          </w:p>
        </w:tc>
        <w:tc>
          <w:tcPr>
            <w:tcW w:w="2360" w:type="dxa"/>
            <w:hideMark/>
          </w:tcPr>
          <w:p w14:paraId="0BEF46EF" w14:textId="77777777" w:rsidR="00DB3FBD" w:rsidRPr="00DB3FBD" w:rsidRDefault="00DB3FBD" w:rsidP="00DB3FBD">
            <w:pPr>
              <w:spacing w:after="0" w:line="240" w:lineRule="auto"/>
              <w:rPr>
                <w:rFonts w:eastAsia="Times New Roman" w:cs="Calibri"/>
                <w:color w:val="000000"/>
                <w:sz w:val="22"/>
                <w:szCs w:val="22"/>
                <w:lang w:eastAsia="en-GB"/>
              </w:rPr>
            </w:pPr>
            <w:r w:rsidRPr="00DB3FBD">
              <w:rPr>
                <w:rFonts w:eastAsia="Times New Roman" w:cs="Calibri"/>
                <w:color w:val="000000"/>
                <w:sz w:val="22"/>
                <w:szCs w:val="22"/>
                <w:lang w:eastAsia="en-GB"/>
              </w:rPr>
              <w:t>Headteachers / Teachers / Music Educators</w:t>
            </w:r>
          </w:p>
        </w:tc>
        <w:tc>
          <w:tcPr>
            <w:tcW w:w="3020" w:type="dxa"/>
            <w:hideMark/>
          </w:tcPr>
          <w:p w14:paraId="7580E81B" w14:textId="35CA8FD9" w:rsidR="00DB3FBD" w:rsidRPr="00DB3FBD" w:rsidRDefault="765265AD" w:rsidP="00DB3FBD">
            <w:pPr>
              <w:spacing w:after="0" w:line="240" w:lineRule="auto"/>
              <w:rPr>
                <w:rFonts w:eastAsia="Times New Roman" w:cs="Calibri"/>
                <w:color w:val="000000"/>
                <w:sz w:val="22"/>
                <w:szCs w:val="22"/>
                <w:lang w:eastAsia="en-GB"/>
              </w:rPr>
            </w:pPr>
            <w:r w:rsidRPr="61F0C30F">
              <w:rPr>
                <w:rFonts w:eastAsia="Times New Roman" w:cs="Calibri"/>
                <w:color w:val="000000" w:themeColor="text1"/>
                <w:sz w:val="22"/>
                <w:szCs w:val="22"/>
                <w:lang w:eastAsia="en-GB"/>
              </w:rPr>
              <w:t xml:space="preserve">General CPD brochure to all schools at beginning of school year / As Network Meetings or Visits take place / regular trailing of events on </w:t>
            </w:r>
            <w:r w:rsidR="1F2F5877" w:rsidRPr="61F0C30F">
              <w:rPr>
                <w:rFonts w:eastAsia="Times New Roman" w:cs="Calibri"/>
                <w:color w:val="000000" w:themeColor="text1"/>
                <w:sz w:val="22"/>
                <w:szCs w:val="22"/>
                <w:lang w:eastAsia="en-GB"/>
              </w:rPr>
              <w:t>social media</w:t>
            </w:r>
            <w:r w:rsidRPr="61F0C30F">
              <w:rPr>
                <w:rFonts w:eastAsia="Times New Roman" w:cs="Calibri"/>
                <w:color w:val="000000" w:themeColor="text1"/>
                <w:sz w:val="22"/>
                <w:szCs w:val="22"/>
                <w:lang w:eastAsia="en-GB"/>
              </w:rPr>
              <w:t xml:space="preserve"> - sharing with relevant Teacher / Music Education groups / platforms </w:t>
            </w:r>
            <w:proofErr w:type="gramStart"/>
            <w:r w:rsidRPr="61F0C30F">
              <w:rPr>
                <w:rFonts w:eastAsia="Times New Roman" w:cs="Calibri"/>
                <w:color w:val="000000" w:themeColor="text1"/>
                <w:sz w:val="22"/>
                <w:szCs w:val="22"/>
                <w:lang w:eastAsia="en-GB"/>
              </w:rPr>
              <w:t>eg</w:t>
            </w:r>
            <w:proofErr w:type="gramEnd"/>
            <w:r w:rsidRPr="61F0C30F">
              <w:rPr>
                <w:rFonts w:eastAsia="Times New Roman" w:cs="Calibri"/>
                <w:color w:val="000000" w:themeColor="text1"/>
                <w:sz w:val="22"/>
                <w:szCs w:val="22"/>
                <w:lang w:eastAsia="en-GB"/>
              </w:rPr>
              <w:t xml:space="preserve"> City Classroom</w:t>
            </w:r>
          </w:p>
        </w:tc>
        <w:tc>
          <w:tcPr>
            <w:tcW w:w="2740" w:type="dxa"/>
            <w:hideMark/>
          </w:tcPr>
          <w:p w14:paraId="6D55573B" w14:textId="250C1B08" w:rsidR="00DB3FBD" w:rsidRPr="00DB3FBD" w:rsidRDefault="765265AD" w:rsidP="00DB3FBD">
            <w:pPr>
              <w:spacing w:after="0" w:line="240" w:lineRule="auto"/>
              <w:rPr>
                <w:rFonts w:eastAsia="Times New Roman" w:cs="Calibri"/>
                <w:color w:val="000000"/>
                <w:sz w:val="22"/>
                <w:szCs w:val="22"/>
                <w:lang w:eastAsia="en-GB"/>
              </w:rPr>
            </w:pPr>
            <w:r w:rsidRPr="61F0C30F">
              <w:rPr>
                <w:rFonts w:eastAsia="Times New Roman" w:cs="Calibri"/>
                <w:color w:val="000000" w:themeColor="text1"/>
                <w:sz w:val="22"/>
                <w:szCs w:val="22"/>
                <w:lang w:eastAsia="en-GB"/>
              </w:rPr>
              <w:t xml:space="preserve">MM / </w:t>
            </w:r>
            <w:r w:rsidR="4A0856C7" w:rsidRPr="61F0C30F">
              <w:rPr>
                <w:rFonts w:eastAsia="Times New Roman" w:cs="Calibri"/>
                <w:color w:val="000000" w:themeColor="text1"/>
                <w:sz w:val="22"/>
                <w:szCs w:val="22"/>
                <w:lang w:eastAsia="en-GB"/>
              </w:rPr>
              <w:t>AH / TL’s /</w:t>
            </w:r>
            <w:r w:rsidRPr="61F0C30F">
              <w:rPr>
                <w:rFonts w:eastAsia="Times New Roman" w:cs="Calibri"/>
                <w:color w:val="000000" w:themeColor="text1"/>
                <w:sz w:val="22"/>
                <w:szCs w:val="22"/>
                <w:lang w:eastAsia="en-GB"/>
              </w:rPr>
              <w:t xml:space="preserve"> LM Staff to revise and develop Offer to ensure relevance</w:t>
            </w:r>
          </w:p>
        </w:tc>
        <w:tc>
          <w:tcPr>
            <w:tcW w:w="1660" w:type="dxa"/>
            <w:noWrap/>
            <w:hideMark/>
          </w:tcPr>
          <w:p w14:paraId="7E006359" w14:textId="77777777" w:rsidR="00DB3FBD" w:rsidRPr="00DB3FBD" w:rsidRDefault="00DB3FBD" w:rsidP="00DB3FBD">
            <w:pPr>
              <w:spacing w:after="0" w:line="240" w:lineRule="auto"/>
              <w:rPr>
                <w:rFonts w:eastAsia="Times New Roman" w:cs="Calibri"/>
                <w:color w:val="000000"/>
                <w:sz w:val="22"/>
                <w:szCs w:val="22"/>
                <w:lang w:eastAsia="en-GB"/>
              </w:rPr>
            </w:pPr>
            <w:r w:rsidRPr="00DB3FBD">
              <w:rPr>
                <w:rFonts w:eastAsia="Times New Roman" w:cs="Calibri"/>
                <w:color w:val="000000"/>
                <w:sz w:val="22"/>
                <w:szCs w:val="22"/>
                <w:lang w:eastAsia="en-GB"/>
              </w:rPr>
              <w:t xml:space="preserve">2, </w:t>
            </w:r>
          </w:p>
        </w:tc>
      </w:tr>
      <w:tr w:rsidR="00DB3FBD" w:rsidRPr="00DB3FBD" w14:paraId="4FDEAD7A" w14:textId="77777777" w:rsidTr="61F0C30F">
        <w:trPr>
          <w:trHeight w:val="976"/>
          <w:jc w:val="center"/>
        </w:trPr>
        <w:tc>
          <w:tcPr>
            <w:tcW w:w="2547" w:type="dxa"/>
            <w:hideMark/>
          </w:tcPr>
          <w:p w14:paraId="6F54641A" w14:textId="3670D5F9" w:rsidR="00DB3FBD" w:rsidRPr="00DB3FBD" w:rsidRDefault="0D75E596" w:rsidP="00DB3FBD">
            <w:pPr>
              <w:spacing w:after="0" w:line="240" w:lineRule="auto"/>
              <w:rPr>
                <w:rFonts w:eastAsia="Times New Roman" w:cs="Calibri"/>
                <w:color w:val="000000"/>
                <w:lang w:eastAsia="en-GB"/>
              </w:rPr>
            </w:pPr>
            <w:r w:rsidRPr="72AC9E39">
              <w:rPr>
                <w:rFonts w:eastAsia="Times New Roman" w:cs="Calibri"/>
                <w:b/>
                <w:bCs/>
                <w:color w:val="AA057B"/>
                <w:lang w:eastAsia="en-GB"/>
              </w:rPr>
              <w:t>2</w:t>
            </w:r>
            <w:r w:rsidR="6D506869" w:rsidRPr="72AC9E39">
              <w:rPr>
                <w:rFonts w:eastAsia="Times New Roman" w:cs="Calibri"/>
                <w:b/>
                <w:bCs/>
                <w:color w:val="AA057B"/>
                <w:lang w:eastAsia="en-GB"/>
              </w:rPr>
              <w:t>f</w:t>
            </w:r>
            <w:r w:rsidRPr="72AC9E39">
              <w:rPr>
                <w:rFonts w:eastAsia="Times New Roman" w:cs="Calibri"/>
                <w:b/>
                <w:bCs/>
                <w:color w:val="AA057B"/>
                <w:lang w:eastAsia="en-GB"/>
              </w:rPr>
              <w:t>.</w:t>
            </w:r>
            <w:r w:rsidRPr="72AC9E39">
              <w:rPr>
                <w:rFonts w:eastAsia="Times New Roman" w:cs="Calibri"/>
                <w:b/>
                <w:bCs/>
                <w:color w:val="000000" w:themeColor="text1"/>
                <w:lang w:eastAsia="en-GB"/>
              </w:rPr>
              <w:t xml:space="preserve"> </w:t>
            </w:r>
            <w:r w:rsidR="3E0698FD" w:rsidRPr="72AC9E39">
              <w:rPr>
                <w:rFonts w:eastAsia="Times New Roman" w:cs="Calibri"/>
                <w:b/>
                <w:bCs/>
                <w:color w:val="000000" w:themeColor="text1"/>
                <w:lang w:eastAsia="en-GB"/>
              </w:rPr>
              <w:t>Traded Resources</w:t>
            </w:r>
            <w:r w:rsidR="3E0698FD" w:rsidRPr="72AC9E39">
              <w:rPr>
                <w:rFonts w:eastAsia="Times New Roman" w:cs="Calibri"/>
                <w:color w:val="000000" w:themeColor="text1"/>
                <w:lang w:eastAsia="en-GB"/>
              </w:rPr>
              <w:t xml:space="preserve"> (eg, Music Tech, Primary &amp; SEND Schemes of Work</w:t>
            </w:r>
          </w:p>
        </w:tc>
        <w:tc>
          <w:tcPr>
            <w:tcW w:w="3260" w:type="dxa"/>
            <w:hideMark/>
          </w:tcPr>
          <w:p w14:paraId="13913142" w14:textId="50B94F6B" w:rsidR="00DB3FBD" w:rsidRPr="00DB3FBD" w:rsidRDefault="765265AD" w:rsidP="00DB3FBD">
            <w:pPr>
              <w:spacing w:after="0" w:line="240" w:lineRule="auto"/>
              <w:rPr>
                <w:rFonts w:eastAsia="Times New Roman" w:cs="Calibri"/>
                <w:color w:val="000000"/>
                <w:sz w:val="22"/>
                <w:szCs w:val="22"/>
                <w:lang w:eastAsia="en-GB"/>
              </w:rPr>
            </w:pPr>
            <w:r w:rsidRPr="61F0C30F">
              <w:rPr>
                <w:rFonts w:eastAsia="Times New Roman" w:cs="Calibri"/>
                <w:color w:val="000000" w:themeColor="text1"/>
                <w:sz w:val="22"/>
                <w:szCs w:val="22"/>
                <w:lang w:eastAsia="en-GB"/>
              </w:rPr>
              <w:t xml:space="preserve">Emails to Schools / School Network Meetings / Teaching Staff / Presentations at Headteacher Meetings / </w:t>
            </w:r>
            <w:r w:rsidR="51E33A2E" w:rsidRPr="61F0C30F">
              <w:rPr>
                <w:rFonts w:eastAsia="Times New Roman" w:cs="Calibri"/>
                <w:color w:val="000000" w:themeColor="text1"/>
                <w:sz w:val="22"/>
                <w:szCs w:val="22"/>
                <w:lang w:eastAsia="en-GB"/>
              </w:rPr>
              <w:t>social media</w:t>
            </w:r>
            <w:r w:rsidRPr="61F0C30F">
              <w:rPr>
                <w:rFonts w:eastAsia="Times New Roman" w:cs="Calibri"/>
                <w:color w:val="000000" w:themeColor="text1"/>
                <w:sz w:val="22"/>
                <w:szCs w:val="22"/>
                <w:lang w:eastAsia="en-GB"/>
              </w:rPr>
              <w:t xml:space="preserve"> - Teachers Groups / Website / Presentations to Hub Leads</w:t>
            </w:r>
          </w:p>
        </w:tc>
        <w:tc>
          <w:tcPr>
            <w:tcW w:w="2360" w:type="dxa"/>
            <w:hideMark/>
          </w:tcPr>
          <w:p w14:paraId="441B7589" w14:textId="77777777" w:rsidR="00DB3FBD" w:rsidRPr="00DB3FBD" w:rsidRDefault="00DB3FBD" w:rsidP="00DB3FBD">
            <w:pPr>
              <w:spacing w:after="0" w:line="240" w:lineRule="auto"/>
              <w:rPr>
                <w:rFonts w:eastAsia="Times New Roman" w:cs="Calibri"/>
                <w:color w:val="000000"/>
                <w:sz w:val="22"/>
                <w:szCs w:val="22"/>
                <w:lang w:eastAsia="en-GB"/>
              </w:rPr>
            </w:pPr>
            <w:r w:rsidRPr="00DB3FBD">
              <w:rPr>
                <w:rFonts w:eastAsia="Times New Roman" w:cs="Calibri"/>
                <w:color w:val="000000"/>
                <w:sz w:val="22"/>
                <w:szCs w:val="22"/>
                <w:lang w:eastAsia="en-GB"/>
              </w:rPr>
              <w:t xml:space="preserve">Hub </w:t>
            </w:r>
            <w:proofErr w:type="gramStart"/>
            <w:r w:rsidRPr="00DB3FBD">
              <w:rPr>
                <w:rFonts w:eastAsia="Times New Roman" w:cs="Calibri"/>
                <w:color w:val="000000"/>
                <w:sz w:val="22"/>
                <w:szCs w:val="22"/>
                <w:lang w:eastAsia="en-GB"/>
              </w:rPr>
              <w:t>Lead</w:t>
            </w:r>
            <w:proofErr w:type="gramEnd"/>
            <w:r w:rsidRPr="00DB3FBD">
              <w:rPr>
                <w:rFonts w:eastAsia="Times New Roman" w:cs="Calibri"/>
                <w:color w:val="000000"/>
                <w:sz w:val="22"/>
                <w:szCs w:val="22"/>
                <w:lang w:eastAsia="en-GB"/>
              </w:rPr>
              <w:t xml:space="preserve"> Staff / Headteachers / Teachers / Music Educators</w:t>
            </w:r>
          </w:p>
        </w:tc>
        <w:tc>
          <w:tcPr>
            <w:tcW w:w="3020" w:type="dxa"/>
            <w:hideMark/>
          </w:tcPr>
          <w:p w14:paraId="6C78EA53" w14:textId="50D5CCA8" w:rsidR="00DB3FBD" w:rsidRPr="00DB3FBD" w:rsidRDefault="765265AD" w:rsidP="00DB3FBD">
            <w:pPr>
              <w:spacing w:after="0" w:line="240" w:lineRule="auto"/>
              <w:rPr>
                <w:rFonts w:eastAsia="Times New Roman" w:cs="Calibri"/>
                <w:color w:val="000000"/>
                <w:sz w:val="22"/>
                <w:szCs w:val="22"/>
                <w:lang w:eastAsia="en-GB"/>
              </w:rPr>
            </w:pPr>
            <w:r w:rsidRPr="61F0C30F">
              <w:rPr>
                <w:rFonts w:eastAsia="Times New Roman" w:cs="Calibri"/>
                <w:color w:val="000000" w:themeColor="text1"/>
                <w:sz w:val="22"/>
                <w:szCs w:val="22"/>
                <w:lang w:eastAsia="en-GB"/>
              </w:rPr>
              <w:t xml:space="preserve">inclusion in CPD Brochure at beginning of school year to all schools. Trail all training events at least two weeks before each event.   Trial out of area website resource buying facility in Autumn 23 - plan Out of Area presentation to Hubs in Spring 24 </w:t>
            </w:r>
            <w:proofErr w:type="gramStart"/>
            <w:r w:rsidRPr="61F0C30F">
              <w:rPr>
                <w:rFonts w:eastAsia="Times New Roman" w:cs="Calibri"/>
                <w:color w:val="000000" w:themeColor="text1"/>
                <w:sz w:val="22"/>
                <w:szCs w:val="22"/>
                <w:lang w:eastAsia="en-GB"/>
              </w:rPr>
              <w:t>in order to</w:t>
            </w:r>
            <w:proofErr w:type="gramEnd"/>
            <w:r w:rsidRPr="61F0C30F">
              <w:rPr>
                <w:rFonts w:eastAsia="Times New Roman" w:cs="Calibri"/>
                <w:color w:val="000000" w:themeColor="text1"/>
                <w:sz w:val="22"/>
                <w:szCs w:val="22"/>
                <w:lang w:eastAsia="en-GB"/>
              </w:rPr>
              <w:t xml:space="preserve"> promote and sell</w:t>
            </w:r>
            <w:r w:rsidR="1449BD78" w:rsidRPr="61F0C30F">
              <w:rPr>
                <w:rFonts w:eastAsia="Times New Roman" w:cs="Calibri"/>
                <w:color w:val="000000" w:themeColor="text1"/>
                <w:sz w:val="22"/>
                <w:szCs w:val="22"/>
                <w:lang w:eastAsia="en-GB"/>
              </w:rPr>
              <w:t xml:space="preserve"> relevant products</w:t>
            </w:r>
            <w:r w:rsidRPr="61F0C30F">
              <w:rPr>
                <w:rFonts w:eastAsia="Times New Roman" w:cs="Calibri"/>
                <w:color w:val="000000" w:themeColor="text1"/>
                <w:sz w:val="22"/>
                <w:szCs w:val="22"/>
                <w:lang w:eastAsia="en-GB"/>
              </w:rPr>
              <w:t xml:space="preserve"> nationally. </w:t>
            </w:r>
          </w:p>
        </w:tc>
        <w:tc>
          <w:tcPr>
            <w:tcW w:w="2740" w:type="dxa"/>
            <w:hideMark/>
          </w:tcPr>
          <w:p w14:paraId="75C25F05" w14:textId="0F1D65D4" w:rsidR="00DB3FBD" w:rsidRPr="00DB3FBD" w:rsidRDefault="765265AD" w:rsidP="00DB3FBD">
            <w:pPr>
              <w:spacing w:after="0" w:line="240" w:lineRule="auto"/>
              <w:rPr>
                <w:rFonts w:eastAsia="Times New Roman" w:cs="Calibri"/>
                <w:color w:val="000000"/>
                <w:sz w:val="22"/>
                <w:szCs w:val="22"/>
                <w:lang w:eastAsia="en-GB"/>
              </w:rPr>
            </w:pPr>
            <w:r w:rsidRPr="61F0C30F">
              <w:rPr>
                <w:rFonts w:eastAsia="Times New Roman" w:cs="Calibri"/>
                <w:color w:val="000000" w:themeColor="text1"/>
                <w:sz w:val="22"/>
                <w:szCs w:val="22"/>
                <w:lang w:eastAsia="en-GB"/>
              </w:rPr>
              <w:t xml:space="preserve">MM / BM / </w:t>
            </w:r>
            <w:r w:rsidR="1190F9AE" w:rsidRPr="61F0C30F">
              <w:rPr>
                <w:rFonts w:eastAsia="Times New Roman" w:cs="Calibri"/>
                <w:color w:val="000000" w:themeColor="text1"/>
                <w:sz w:val="22"/>
                <w:szCs w:val="22"/>
                <w:lang w:eastAsia="en-GB"/>
              </w:rPr>
              <w:t>AH / TL’s</w:t>
            </w:r>
          </w:p>
        </w:tc>
        <w:tc>
          <w:tcPr>
            <w:tcW w:w="1660" w:type="dxa"/>
            <w:noWrap/>
            <w:hideMark/>
          </w:tcPr>
          <w:p w14:paraId="3CC4402C" w14:textId="059DF7E1" w:rsidR="00DB3FBD" w:rsidRPr="00DB3FBD" w:rsidRDefault="00DB3FBD" w:rsidP="00DB3FBD">
            <w:pPr>
              <w:spacing w:after="0" w:line="240" w:lineRule="auto"/>
              <w:rPr>
                <w:rFonts w:eastAsia="Times New Roman" w:cs="Calibri"/>
                <w:color w:val="000000"/>
                <w:sz w:val="22"/>
                <w:szCs w:val="22"/>
                <w:lang w:eastAsia="en-GB"/>
              </w:rPr>
            </w:pPr>
            <w:r w:rsidRPr="00DB3FBD">
              <w:rPr>
                <w:rFonts w:eastAsia="Times New Roman" w:cs="Calibri"/>
                <w:color w:val="000000"/>
                <w:sz w:val="22"/>
                <w:szCs w:val="22"/>
                <w:lang w:eastAsia="en-GB"/>
              </w:rPr>
              <w:t>1,2,3</w:t>
            </w:r>
            <w:r w:rsidR="000C4F35">
              <w:rPr>
                <w:rFonts w:eastAsia="Times New Roman" w:cs="Calibri"/>
                <w:color w:val="000000"/>
                <w:sz w:val="22"/>
                <w:szCs w:val="22"/>
                <w:lang w:eastAsia="en-GB"/>
              </w:rPr>
              <w:t>,4</w:t>
            </w:r>
            <w:r w:rsidRPr="00DB3FBD">
              <w:rPr>
                <w:rFonts w:eastAsia="Times New Roman" w:cs="Calibri"/>
                <w:color w:val="000000"/>
                <w:sz w:val="22"/>
                <w:szCs w:val="22"/>
                <w:lang w:eastAsia="en-GB"/>
              </w:rPr>
              <w:t xml:space="preserve"> &amp; 5</w:t>
            </w:r>
          </w:p>
        </w:tc>
      </w:tr>
      <w:tr w:rsidR="00DB3FBD" w:rsidRPr="00DB3FBD" w14:paraId="5307B32C" w14:textId="77777777" w:rsidTr="61F0C30F">
        <w:trPr>
          <w:trHeight w:val="3840"/>
          <w:jc w:val="center"/>
        </w:trPr>
        <w:tc>
          <w:tcPr>
            <w:tcW w:w="2547" w:type="dxa"/>
            <w:hideMark/>
          </w:tcPr>
          <w:p w14:paraId="2CB204D4" w14:textId="7EBFBBD6" w:rsidR="00DB3FBD" w:rsidRPr="00DB3FBD" w:rsidRDefault="3267C59A" w:rsidP="55347D61">
            <w:pPr>
              <w:spacing w:after="0" w:line="240" w:lineRule="auto"/>
              <w:rPr>
                <w:rFonts w:eastAsia="Times New Roman" w:cs="Calibri"/>
                <w:b/>
                <w:bCs/>
                <w:color w:val="000000"/>
                <w:lang w:eastAsia="en-GB"/>
              </w:rPr>
            </w:pPr>
            <w:r w:rsidRPr="72AC9E39">
              <w:rPr>
                <w:rFonts w:eastAsia="Times New Roman" w:cs="Calibri"/>
                <w:b/>
                <w:bCs/>
                <w:color w:val="AA057B"/>
                <w:lang w:eastAsia="en-GB"/>
              </w:rPr>
              <w:lastRenderedPageBreak/>
              <w:t>2</w:t>
            </w:r>
            <w:r w:rsidR="41680252" w:rsidRPr="72AC9E39">
              <w:rPr>
                <w:rFonts w:eastAsia="Times New Roman" w:cs="Calibri"/>
                <w:b/>
                <w:bCs/>
                <w:color w:val="AA057B"/>
                <w:lang w:eastAsia="en-GB"/>
              </w:rPr>
              <w:t>g</w:t>
            </w:r>
            <w:r w:rsidRPr="72AC9E39">
              <w:rPr>
                <w:rFonts w:eastAsia="Times New Roman" w:cs="Calibri"/>
                <w:b/>
                <w:bCs/>
                <w:color w:val="AA057B"/>
                <w:lang w:eastAsia="en-GB"/>
              </w:rPr>
              <w:t>.</w:t>
            </w:r>
            <w:r w:rsidRPr="72AC9E39">
              <w:rPr>
                <w:rFonts w:eastAsia="Times New Roman" w:cs="Calibri"/>
                <w:b/>
                <w:bCs/>
                <w:color w:val="000000" w:themeColor="text1"/>
                <w:lang w:eastAsia="en-GB"/>
              </w:rPr>
              <w:t xml:space="preserve"> </w:t>
            </w:r>
            <w:r w:rsidR="3E0698FD" w:rsidRPr="72AC9E39">
              <w:rPr>
                <w:rFonts w:eastAsia="Times New Roman" w:cs="Calibri"/>
                <w:b/>
                <w:bCs/>
                <w:color w:val="000000" w:themeColor="text1"/>
                <w:lang w:eastAsia="en-GB"/>
              </w:rPr>
              <w:t>LM Music Groups</w:t>
            </w:r>
          </w:p>
        </w:tc>
        <w:tc>
          <w:tcPr>
            <w:tcW w:w="3260" w:type="dxa"/>
            <w:hideMark/>
          </w:tcPr>
          <w:p w14:paraId="446FF4E2" w14:textId="29BB9E61" w:rsidR="00DB3FBD" w:rsidRPr="00DB3FBD" w:rsidRDefault="765265AD" w:rsidP="00DB3FBD">
            <w:pPr>
              <w:spacing w:after="0" w:line="240" w:lineRule="auto"/>
              <w:rPr>
                <w:rFonts w:eastAsia="Times New Roman" w:cs="Calibri"/>
                <w:color w:val="000000"/>
                <w:sz w:val="22"/>
                <w:szCs w:val="22"/>
                <w:lang w:eastAsia="en-GB"/>
              </w:rPr>
            </w:pPr>
            <w:r w:rsidRPr="61F0C30F">
              <w:rPr>
                <w:rFonts w:eastAsia="Times New Roman" w:cs="Calibri"/>
                <w:color w:val="000000" w:themeColor="text1"/>
                <w:sz w:val="22"/>
                <w:szCs w:val="22"/>
                <w:lang w:eastAsia="en-GB"/>
              </w:rPr>
              <w:t xml:space="preserve">Emails to Schools / Emails to Private music Educators / School Network Meetings / Teaching Staff / </w:t>
            </w:r>
            <w:r w:rsidR="68972839" w:rsidRPr="61F0C30F">
              <w:rPr>
                <w:rFonts w:eastAsia="Times New Roman" w:cs="Calibri"/>
                <w:color w:val="000000" w:themeColor="text1"/>
                <w:sz w:val="22"/>
                <w:szCs w:val="22"/>
                <w:lang w:eastAsia="en-GB"/>
              </w:rPr>
              <w:t>social media</w:t>
            </w:r>
            <w:r w:rsidRPr="61F0C30F">
              <w:rPr>
                <w:rFonts w:eastAsia="Times New Roman" w:cs="Calibri"/>
                <w:color w:val="000000" w:themeColor="text1"/>
                <w:sz w:val="22"/>
                <w:szCs w:val="22"/>
                <w:lang w:eastAsia="en-GB"/>
              </w:rPr>
              <w:t xml:space="preserve"> - inc groups </w:t>
            </w:r>
            <w:proofErr w:type="gramStart"/>
            <w:r w:rsidR="1D58505F" w:rsidRPr="61F0C30F">
              <w:rPr>
                <w:rFonts w:eastAsia="Times New Roman" w:cs="Calibri"/>
                <w:color w:val="000000" w:themeColor="text1"/>
                <w:sz w:val="22"/>
                <w:szCs w:val="22"/>
                <w:lang w:eastAsia="en-GB"/>
              </w:rPr>
              <w:t>e.g.</w:t>
            </w:r>
            <w:proofErr w:type="gramEnd"/>
            <w:r w:rsidRPr="61F0C30F">
              <w:rPr>
                <w:rFonts w:eastAsia="Times New Roman" w:cs="Calibri"/>
                <w:color w:val="000000" w:themeColor="text1"/>
                <w:sz w:val="22"/>
                <w:szCs w:val="22"/>
                <w:lang w:eastAsia="en-GB"/>
              </w:rPr>
              <w:t xml:space="preserve"> Alumni, City and County Councils / Website / Partners / Direct Comms to organisations and activities linked to YP / Posters &amp; Flyers sent to every school / Ads in Primary Times</w:t>
            </w:r>
          </w:p>
        </w:tc>
        <w:tc>
          <w:tcPr>
            <w:tcW w:w="2360" w:type="dxa"/>
            <w:hideMark/>
          </w:tcPr>
          <w:p w14:paraId="161260F7" w14:textId="77777777" w:rsidR="00DB3FBD" w:rsidRPr="00DB3FBD" w:rsidRDefault="00DB3FBD" w:rsidP="00DB3FBD">
            <w:pPr>
              <w:spacing w:after="0" w:line="240" w:lineRule="auto"/>
              <w:rPr>
                <w:rFonts w:eastAsia="Times New Roman" w:cs="Calibri"/>
                <w:color w:val="000000"/>
                <w:sz w:val="22"/>
                <w:szCs w:val="22"/>
                <w:lang w:eastAsia="en-GB"/>
              </w:rPr>
            </w:pPr>
            <w:r w:rsidRPr="00DB3FBD">
              <w:rPr>
                <w:rFonts w:eastAsia="Times New Roman" w:cs="Calibri"/>
                <w:color w:val="000000"/>
                <w:sz w:val="22"/>
                <w:szCs w:val="22"/>
                <w:lang w:eastAsia="en-GB"/>
              </w:rPr>
              <w:t>Parent / Carers / Young People/ Family members</w:t>
            </w:r>
          </w:p>
        </w:tc>
        <w:tc>
          <w:tcPr>
            <w:tcW w:w="3020" w:type="dxa"/>
            <w:hideMark/>
          </w:tcPr>
          <w:p w14:paraId="5A1E958E" w14:textId="17618A74" w:rsidR="00DB3FBD" w:rsidRPr="00DB3FBD" w:rsidRDefault="765265AD" w:rsidP="00DB3FBD">
            <w:pPr>
              <w:spacing w:after="0" w:line="240" w:lineRule="auto"/>
              <w:rPr>
                <w:rFonts w:eastAsia="Times New Roman" w:cs="Calibri"/>
                <w:color w:val="000000"/>
                <w:sz w:val="22"/>
                <w:szCs w:val="22"/>
                <w:lang w:eastAsia="en-GB"/>
              </w:rPr>
            </w:pPr>
            <w:r w:rsidRPr="61F0C30F">
              <w:rPr>
                <w:rFonts w:eastAsia="Times New Roman" w:cs="Calibri"/>
                <w:color w:val="000000" w:themeColor="text1"/>
                <w:sz w:val="22"/>
                <w:szCs w:val="22"/>
                <w:lang w:eastAsia="en-GB"/>
              </w:rPr>
              <w:t xml:space="preserve">Dedicated campaign to run in Summer Term to ensure following year's take up. Recruitment promotional literature to be available for all relevant events.   Instrument family workshops - </w:t>
            </w:r>
            <w:proofErr w:type="gramStart"/>
            <w:r w:rsidR="70CFF300" w:rsidRPr="61F0C30F">
              <w:rPr>
                <w:rFonts w:eastAsia="Times New Roman" w:cs="Calibri"/>
                <w:color w:val="000000" w:themeColor="text1"/>
                <w:sz w:val="22"/>
                <w:szCs w:val="22"/>
                <w:lang w:eastAsia="en-GB"/>
              </w:rPr>
              <w:t>e.g.</w:t>
            </w:r>
            <w:proofErr w:type="gramEnd"/>
            <w:r w:rsidRPr="61F0C30F">
              <w:rPr>
                <w:rFonts w:eastAsia="Times New Roman" w:cs="Calibri"/>
                <w:color w:val="000000" w:themeColor="text1"/>
                <w:sz w:val="22"/>
                <w:szCs w:val="22"/>
                <w:lang w:eastAsia="en-GB"/>
              </w:rPr>
              <w:t xml:space="preserve"> '</w:t>
            </w:r>
            <w:r w:rsidR="1E815436" w:rsidRPr="61F0C30F">
              <w:rPr>
                <w:rFonts w:eastAsia="Times New Roman" w:cs="Calibri"/>
                <w:i/>
                <w:iCs/>
                <w:color w:val="000000" w:themeColor="text1"/>
                <w:sz w:val="22"/>
                <w:szCs w:val="22"/>
                <w:lang w:eastAsia="en-GB"/>
              </w:rPr>
              <w:t>M</w:t>
            </w:r>
            <w:r w:rsidRPr="61F0C30F">
              <w:rPr>
                <w:rFonts w:eastAsia="Times New Roman" w:cs="Calibri"/>
                <w:i/>
                <w:iCs/>
                <w:color w:val="000000" w:themeColor="text1"/>
                <w:sz w:val="22"/>
                <w:szCs w:val="22"/>
                <w:lang w:eastAsia="en-GB"/>
              </w:rPr>
              <w:t>e</w:t>
            </w:r>
            <w:r w:rsidR="46559215" w:rsidRPr="61F0C30F">
              <w:rPr>
                <w:rFonts w:eastAsia="Times New Roman" w:cs="Calibri"/>
                <w:i/>
                <w:iCs/>
                <w:color w:val="000000" w:themeColor="text1"/>
                <w:sz w:val="22"/>
                <w:szCs w:val="22"/>
                <w:lang w:eastAsia="en-GB"/>
              </w:rPr>
              <w:t>e</w:t>
            </w:r>
            <w:r w:rsidRPr="61F0C30F">
              <w:rPr>
                <w:rFonts w:eastAsia="Times New Roman" w:cs="Calibri"/>
                <w:i/>
                <w:iCs/>
                <w:color w:val="000000" w:themeColor="text1"/>
                <w:sz w:val="22"/>
                <w:szCs w:val="22"/>
                <w:lang w:eastAsia="en-GB"/>
              </w:rPr>
              <w:t>t the Strings</w:t>
            </w:r>
            <w:r w:rsidRPr="61F0C30F">
              <w:rPr>
                <w:rFonts w:eastAsia="Times New Roman" w:cs="Calibri"/>
                <w:color w:val="000000" w:themeColor="text1"/>
                <w:sz w:val="22"/>
                <w:szCs w:val="22"/>
                <w:lang w:eastAsia="en-GB"/>
              </w:rPr>
              <w:t xml:space="preserve">' to be held termly with all attendees offered places. Promotional offers for YP attending </w:t>
            </w:r>
            <w:r w:rsidR="739C3010" w:rsidRPr="61F0C30F">
              <w:rPr>
                <w:rFonts w:eastAsia="Times New Roman" w:cs="Calibri"/>
                <w:color w:val="000000" w:themeColor="text1"/>
                <w:sz w:val="22"/>
                <w:szCs w:val="22"/>
                <w:lang w:eastAsia="en-GB"/>
              </w:rPr>
              <w:t>large</w:t>
            </w:r>
            <w:r w:rsidRPr="61F0C30F">
              <w:rPr>
                <w:rFonts w:eastAsia="Times New Roman" w:cs="Calibri"/>
                <w:color w:val="000000" w:themeColor="text1"/>
                <w:sz w:val="22"/>
                <w:szCs w:val="22"/>
                <w:lang w:eastAsia="en-GB"/>
              </w:rPr>
              <w:t xml:space="preserve"> scale events with schools - </w:t>
            </w:r>
            <w:proofErr w:type="gramStart"/>
            <w:r w:rsidR="26370D83" w:rsidRPr="61F0C30F">
              <w:rPr>
                <w:rFonts w:eastAsia="Times New Roman" w:cs="Calibri"/>
                <w:color w:val="000000" w:themeColor="text1"/>
                <w:sz w:val="22"/>
                <w:szCs w:val="22"/>
                <w:lang w:eastAsia="en-GB"/>
              </w:rPr>
              <w:t>e.g.</w:t>
            </w:r>
            <w:proofErr w:type="gramEnd"/>
            <w:r w:rsidRPr="61F0C30F">
              <w:rPr>
                <w:rFonts w:eastAsia="Times New Roman" w:cs="Calibri"/>
                <w:color w:val="000000" w:themeColor="text1"/>
                <w:sz w:val="22"/>
                <w:szCs w:val="22"/>
                <w:lang w:eastAsia="en-GB"/>
              </w:rPr>
              <w:t xml:space="preserve"> Leics Make Music festival</w:t>
            </w:r>
          </w:p>
        </w:tc>
        <w:tc>
          <w:tcPr>
            <w:tcW w:w="2740" w:type="dxa"/>
            <w:hideMark/>
          </w:tcPr>
          <w:p w14:paraId="625C60C5" w14:textId="77777777" w:rsidR="00DB3FBD" w:rsidRPr="00DB3FBD" w:rsidRDefault="00DB3FBD" w:rsidP="00DB3FBD">
            <w:pPr>
              <w:spacing w:after="0" w:line="240" w:lineRule="auto"/>
              <w:rPr>
                <w:rFonts w:eastAsia="Times New Roman" w:cs="Calibri"/>
                <w:color w:val="000000"/>
                <w:sz w:val="22"/>
                <w:szCs w:val="22"/>
                <w:lang w:eastAsia="en-GB"/>
              </w:rPr>
            </w:pPr>
            <w:r w:rsidRPr="00DB3FBD">
              <w:rPr>
                <w:rFonts w:eastAsia="Times New Roman" w:cs="Calibri"/>
                <w:color w:val="000000"/>
                <w:sz w:val="22"/>
                <w:szCs w:val="22"/>
                <w:lang w:eastAsia="en-GB"/>
              </w:rPr>
              <w:t>MM / TL's / ML's / EM</w:t>
            </w:r>
          </w:p>
        </w:tc>
        <w:tc>
          <w:tcPr>
            <w:tcW w:w="1660" w:type="dxa"/>
            <w:noWrap/>
            <w:hideMark/>
          </w:tcPr>
          <w:p w14:paraId="0CF94CE5" w14:textId="77777777" w:rsidR="00DB3FBD" w:rsidRPr="00DB3FBD" w:rsidRDefault="00DB3FBD" w:rsidP="00DB3FBD">
            <w:pPr>
              <w:spacing w:after="0" w:line="240" w:lineRule="auto"/>
              <w:rPr>
                <w:rFonts w:eastAsia="Times New Roman" w:cs="Calibri"/>
                <w:color w:val="000000"/>
                <w:sz w:val="22"/>
                <w:szCs w:val="22"/>
                <w:lang w:eastAsia="en-GB"/>
              </w:rPr>
            </w:pPr>
            <w:r w:rsidRPr="00DB3FBD">
              <w:rPr>
                <w:rFonts w:eastAsia="Times New Roman" w:cs="Calibri"/>
                <w:color w:val="000000"/>
                <w:sz w:val="22"/>
                <w:szCs w:val="22"/>
                <w:lang w:eastAsia="en-GB"/>
              </w:rPr>
              <w:t>3,5</w:t>
            </w:r>
          </w:p>
        </w:tc>
      </w:tr>
      <w:tr w:rsidR="00DB3FBD" w:rsidRPr="00DB3FBD" w14:paraId="28C4F871" w14:textId="77777777" w:rsidTr="61F0C30F">
        <w:trPr>
          <w:trHeight w:val="3270"/>
          <w:jc w:val="center"/>
        </w:trPr>
        <w:tc>
          <w:tcPr>
            <w:tcW w:w="2547" w:type="dxa"/>
            <w:hideMark/>
          </w:tcPr>
          <w:p w14:paraId="697191D9" w14:textId="2566B279" w:rsidR="00DB3FBD" w:rsidRPr="00DB3FBD" w:rsidRDefault="396B39BD" w:rsidP="55347D61">
            <w:pPr>
              <w:spacing w:after="0" w:line="240" w:lineRule="auto"/>
              <w:rPr>
                <w:rFonts w:eastAsia="Times New Roman" w:cs="Calibri"/>
                <w:b/>
                <w:bCs/>
                <w:color w:val="000000"/>
                <w:lang w:eastAsia="en-GB"/>
              </w:rPr>
            </w:pPr>
            <w:r w:rsidRPr="72AC9E39">
              <w:rPr>
                <w:rFonts w:eastAsia="Times New Roman" w:cs="Calibri"/>
                <w:b/>
                <w:bCs/>
                <w:color w:val="AA057B"/>
                <w:lang w:eastAsia="en-GB"/>
              </w:rPr>
              <w:t>2</w:t>
            </w:r>
            <w:r w:rsidR="48DED986" w:rsidRPr="72AC9E39">
              <w:rPr>
                <w:rFonts w:eastAsia="Times New Roman" w:cs="Calibri"/>
                <w:b/>
                <w:bCs/>
                <w:color w:val="AA057B"/>
                <w:lang w:eastAsia="en-GB"/>
              </w:rPr>
              <w:t>h</w:t>
            </w:r>
            <w:r w:rsidRPr="72AC9E39">
              <w:rPr>
                <w:rFonts w:eastAsia="Times New Roman" w:cs="Calibri"/>
                <w:b/>
                <w:bCs/>
                <w:color w:val="AA057B"/>
                <w:lang w:eastAsia="en-GB"/>
              </w:rPr>
              <w:t>.</w:t>
            </w:r>
            <w:r w:rsidRPr="72AC9E39">
              <w:rPr>
                <w:rFonts w:eastAsia="Times New Roman" w:cs="Calibri"/>
                <w:b/>
                <w:bCs/>
                <w:color w:val="000000" w:themeColor="text1"/>
                <w:lang w:eastAsia="en-GB"/>
              </w:rPr>
              <w:t xml:space="preserve"> </w:t>
            </w:r>
            <w:r w:rsidR="3E0698FD" w:rsidRPr="72AC9E39">
              <w:rPr>
                <w:rFonts w:eastAsia="Times New Roman" w:cs="Calibri"/>
                <w:b/>
                <w:bCs/>
                <w:color w:val="000000" w:themeColor="text1"/>
                <w:lang w:eastAsia="en-GB"/>
              </w:rPr>
              <w:t>LM SEND Music Groups</w:t>
            </w:r>
          </w:p>
        </w:tc>
        <w:tc>
          <w:tcPr>
            <w:tcW w:w="3260" w:type="dxa"/>
            <w:hideMark/>
          </w:tcPr>
          <w:p w14:paraId="44F51D21" w14:textId="423FEF75" w:rsidR="00DB3FBD" w:rsidRPr="00DB3FBD" w:rsidRDefault="765265AD" w:rsidP="00DB3FBD">
            <w:pPr>
              <w:spacing w:after="0" w:line="240" w:lineRule="auto"/>
              <w:rPr>
                <w:rFonts w:eastAsia="Times New Roman" w:cs="Calibri"/>
                <w:color w:val="000000"/>
                <w:sz w:val="22"/>
                <w:szCs w:val="22"/>
                <w:lang w:eastAsia="en-GB"/>
              </w:rPr>
            </w:pPr>
            <w:r w:rsidRPr="61F0C30F">
              <w:rPr>
                <w:rFonts w:eastAsia="Times New Roman" w:cs="Calibri"/>
                <w:color w:val="000000" w:themeColor="text1"/>
                <w:sz w:val="22"/>
                <w:szCs w:val="22"/>
                <w:lang w:eastAsia="en-GB"/>
              </w:rPr>
              <w:t xml:space="preserve">Emails to Schools / Emails to Private music Educators / School Network Meetings / Teaching Staff / </w:t>
            </w:r>
            <w:r w:rsidR="5413DAA5" w:rsidRPr="61F0C30F">
              <w:rPr>
                <w:rFonts w:eastAsia="Times New Roman" w:cs="Calibri"/>
                <w:color w:val="000000" w:themeColor="text1"/>
                <w:sz w:val="22"/>
                <w:szCs w:val="22"/>
                <w:lang w:eastAsia="en-GB"/>
              </w:rPr>
              <w:t>social media</w:t>
            </w:r>
            <w:r w:rsidRPr="61F0C30F">
              <w:rPr>
                <w:rFonts w:eastAsia="Times New Roman" w:cs="Calibri"/>
                <w:color w:val="000000" w:themeColor="text1"/>
                <w:sz w:val="22"/>
                <w:szCs w:val="22"/>
                <w:lang w:eastAsia="en-GB"/>
              </w:rPr>
              <w:t xml:space="preserve"> - inc groups </w:t>
            </w:r>
            <w:proofErr w:type="gramStart"/>
            <w:r w:rsidR="2F02260A" w:rsidRPr="61F0C30F">
              <w:rPr>
                <w:rFonts w:eastAsia="Times New Roman" w:cs="Calibri"/>
                <w:color w:val="000000" w:themeColor="text1"/>
                <w:sz w:val="22"/>
                <w:szCs w:val="22"/>
                <w:lang w:eastAsia="en-GB"/>
              </w:rPr>
              <w:t>e.g.</w:t>
            </w:r>
            <w:proofErr w:type="gramEnd"/>
            <w:r w:rsidRPr="61F0C30F">
              <w:rPr>
                <w:rFonts w:eastAsia="Times New Roman" w:cs="Calibri"/>
                <w:color w:val="000000" w:themeColor="text1"/>
                <w:sz w:val="22"/>
                <w:szCs w:val="22"/>
                <w:lang w:eastAsia="en-GB"/>
              </w:rPr>
              <w:t xml:space="preserve"> City &amp; County Council SEND, SEND family groups, Alumni / Partners / Website / Direct Comms to organisations and activities linked to YP / Posters &amp; Flyers sent to every school / Primary Times</w:t>
            </w:r>
          </w:p>
        </w:tc>
        <w:tc>
          <w:tcPr>
            <w:tcW w:w="2360" w:type="dxa"/>
            <w:hideMark/>
          </w:tcPr>
          <w:p w14:paraId="0A6B5907" w14:textId="77777777" w:rsidR="00DB3FBD" w:rsidRPr="00DB3FBD" w:rsidRDefault="00DB3FBD" w:rsidP="00DB3FBD">
            <w:pPr>
              <w:spacing w:after="0" w:line="240" w:lineRule="auto"/>
              <w:rPr>
                <w:rFonts w:eastAsia="Times New Roman" w:cs="Calibri"/>
                <w:color w:val="000000"/>
                <w:sz w:val="22"/>
                <w:szCs w:val="22"/>
                <w:lang w:eastAsia="en-GB"/>
              </w:rPr>
            </w:pPr>
            <w:r w:rsidRPr="00DB3FBD">
              <w:rPr>
                <w:rFonts w:eastAsia="Times New Roman" w:cs="Calibri"/>
                <w:color w:val="000000"/>
                <w:sz w:val="22"/>
                <w:szCs w:val="22"/>
                <w:lang w:eastAsia="en-GB"/>
              </w:rPr>
              <w:t>Parent / Carers / Young People/ Family members</w:t>
            </w:r>
          </w:p>
        </w:tc>
        <w:tc>
          <w:tcPr>
            <w:tcW w:w="3020" w:type="dxa"/>
            <w:hideMark/>
          </w:tcPr>
          <w:p w14:paraId="53431372" w14:textId="77777777" w:rsidR="00DB3FBD" w:rsidRPr="00DB3FBD" w:rsidRDefault="00DB3FBD" w:rsidP="00DB3FBD">
            <w:pPr>
              <w:spacing w:after="0" w:line="240" w:lineRule="auto"/>
              <w:rPr>
                <w:rFonts w:eastAsia="Times New Roman" w:cs="Calibri"/>
                <w:color w:val="000000"/>
                <w:sz w:val="22"/>
                <w:szCs w:val="22"/>
                <w:lang w:eastAsia="en-GB"/>
              </w:rPr>
            </w:pPr>
            <w:r w:rsidRPr="00DB3FBD">
              <w:rPr>
                <w:rFonts w:eastAsia="Times New Roman" w:cs="Calibri"/>
                <w:color w:val="000000"/>
                <w:sz w:val="22"/>
                <w:szCs w:val="22"/>
                <w:lang w:eastAsia="en-GB"/>
              </w:rPr>
              <w:t xml:space="preserve">Ongoing - SEND opportunities are included in other LM Music Group Comms but will also have ongoing dedicated online promotion at least once a month. </w:t>
            </w:r>
          </w:p>
        </w:tc>
        <w:tc>
          <w:tcPr>
            <w:tcW w:w="2740" w:type="dxa"/>
            <w:hideMark/>
          </w:tcPr>
          <w:p w14:paraId="4F4DD534" w14:textId="77777777" w:rsidR="00DB3FBD" w:rsidRPr="00DB3FBD" w:rsidRDefault="00DB3FBD" w:rsidP="00DB3FBD">
            <w:pPr>
              <w:spacing w:after="0" w:line="240" w:lineRule="auto"/>
              <w:rPr>
                <w:rFonts w:eastAsia="Times New Roman" w:cs="Calibri"/>
                <w:color w:val="000000"/>
                <w:sz w:val="22"/>
                <w:szCs w:val="22"/>
                <w:lang w:eastAsia="en-GB"/>
              </w:rPr>
            </w:pPr>
            <w:r w:rsidRPr="00DB3FBD">
              <w:rPr>
                <w:rFonts w:eastAsia="Times New Roman" w:cs="Calibri"/>
                <w:color w:val="000000"/>
                <w:sz w:val="22"/>
                <w:szCs w:val="22"/>
                <w:lang w:eastAsia="en-GB"/>
              </w:rPr>
              <w:t xml:space="preserve">MM / TL's / ML's </w:t>
            </w:r>
          </w:p>
        </w:tc>
        <w:tc>
          <w:tcPr>
            <w:tcW w:w="1660" w:type="dxa"/>
            <w:noWrap/>
            <w:hideMark/>
          </w:tcPr>
          <w:p w14:paraId="77F90F18" w14:textId="77777777" w:rsidR="00DB3FBD" w:rsidRPr="00DB3FBD" w:rsidRDefault="00DB3FBD" w:rsidP="00DB3FBD">
            <w:pPr>
              <w:spacing w:after="0" w:line="240" w:lineRule="auto"/>
              <w:rPr>
                <w:rFonts w:eastAsia="Times New Roman" w:cs="Calibri"/>
                <w:color w:val="000000"/>
                <w:sz w:val="22"/>
                <w:szCs w:val="22"/>
                <w:lang w:eastAsia="en-GB"/>
              </w:rPr>
            </w:pPr>
            <w:r w:rsidRPr="00DB3FBD">
              <w:rPr>
                <w:rFonts w:eastAsia="Times New Roman" w:cs="Calibri"/>
                <w:color w:val="000000"/>
                <w:sz w:val="22"/>
                <w:szCs w:val="22"/>
                <w:lang w:eastAsia="en-GB"/>
              </w:rPr>
              <w:t>1,3,4</w:t>
            </w:r>
          </w:p>
        </w:tc>
      </w:tr>
      <w:tr w:rsidR="00DB3FBD" w:rsidRPr="00DB3FBD" w14:paraId="01F11BEB" w14:textId="77777777" w:rsidTr="61F0C30F">
        <w:trPr>
          <w:trHeight w:val="1680"/>
          <w:jc w:val="center"/>
        </w:trPr>
        <w:tc>
          <w:tcPr>
            <w:tcW w:w="2547" w:type="dxa"/>
            <w:hideMark/>
          </w:tcPr>
          <w:p w14:paraId="277BD01C" w14:textId="32B96B8E" w:rsidR="00DB3FBD" w:rsidRPr="00DB3FBD" w:rsidRDefault="36DC12D6" w:rsidP="55347D61">
            <w:pPr>
              <w:spacing w:after="0" w:line="240" w:lineRule="auto"/>
              <w:rPr>
                <w:rFonts w:eastAsia="Times New Roman" w:cs="Calibri"/>
                <w:b/>
                <w:bCs/>
                <w:color w:val="000000"/>
                <w:lang w:eastAsia="en-GB"/>
              </w:rPr>
            </w:pPr>
            <w:r w:rsidRPr="72AC9E39">
              <w:rPr>
                <w:rFonts w:eastAsia="Times New Roman" w:cs="Calibri"/>
                <w:b/>
                <w:bCs/>
                <w:color w:val="AA057B"/>
                <w:lang w:eastAsia="en-GB"/>
              </w:rPr>
              <w:t>2</w:t>
            </w:r>
            <w:r w:rsidR="67613091" w:rsidRPr="72AC9E39">
              <w:rPr>
                <w:rFonts w:eastAsia="Times New Roman" w:cs="Calibri"/>
                <w:b/>
                <w:bCs/>
                <w:color w:val="AA057B"/>
                <w:lang w:eastAsia="en-GB"/>
              </w:rPr>
              <w:t>i</w:t>
            </w:r>
            <w:r w:rsidRPr="72AC9E39">
              <w:rPr>
                <w:rFonts w:eastAsia="Times New Roman" w:cs="Calibri"/>
                <w:b/>
                <w:bCs/>
                <w:color w:val="AA057B"/>
                <w:lang w:eastAsia="en-GB"/>
              </w:rPr>
              <w:t xml:space="preserve">. </w:t>
            </w:r>
            <w:r w:rsidR="3E0698FD" w:rsidRPr="72AC9E39">
              <w:rPr>
                <w:rFonts w:eastAsia="Times New Roman" w:cs="Calibri"/>
                <w:b/>
                <w:bCs/>
                <w:color w:val="000000" w:themeColor="text1"/>
                <w:lang w:eastAsia="en-GB"/>
              </w:rPr>
              <w:t>Partner / External Music Making Opportunities &amp; Events</w:t>
            </w:r>
            <w:r w:rsidR="00721068">
              <w:rPr>
                <w:rFonts w:eastAsia="Times New Roman" w:cs="Calibri"/>
                <w:b/>
                <w:bCs/>
                <w:color w:val="000000" w:themeColor="text1"/>
                <w:lang w:eastAsia="en-GB"/>
              </w:rPr>
              <w:t xml:space="preserve"> </w:t>
            </w:r>
            <w:r w:rsidR="00721068" w:rsidRPr="00721068">
              <w:rPr>
                <w:rFonts w:eastAsia="Times New Roman" w:cs="Calibri"/>
                <w:color w:val="000000" w:themeColor="text1"/>
                <w:lang w:eastAsia="en-GB"/>
              </w:rPr>
              <w:t>(including national youth organisation music opportunities)</w:t>
            </w:r>
          </w:p>
        </w:tc>
        <w:tc>
          <w:tcPr>
            <w:tcW w:w="3260" w:type="dxa"/>
            <w:hideMark/>
          </w:tcPr>
          <w:p w14:paraId="53EB7978" w14:textId="39BA2C73" w:rsidR="00DB3FBD" w:rsidRPr="00DB3FBD" w:rsidRDefault="00DB3FBD" w:rsidP="00DB3FBD">
            <w:pPr>
              <w:spacing w:after="0" w:line="240" w:lineRule="auto"/>
              <w:rPr>
                <w:rFonts w:eastAsia="Times New Roman" w:cs="Calibri"/>
                <w:color w:val="000000"/>
                <w:sz w:val="22"/>
                <w:szCs w:val="22"/>
                <w:lang w:eastAsia="en-GB"/>
              </w:rPr>
            </w:pPr>
            <w:r w:rsidRPr="72AC9E39">
              <w:rPr>
                <w:rFonts w:eastAsia="Times New Roman" w:cs="Calibri"/>
                <w:color w:val="000000" w:themeColor="text1"/>
                <w:sz w:val="22"/>
                <w:szCs w:val="22"/>
                <w:lang w:eastAsia="en-GB"/>
              </w:rPr>
              <w:t xml:space="preserve">Website / </w:t>
            </w:r>
            <w:proofErr w:type="gramStart"/>
            <w:r w:rsidRPr="72AC9E39">
              <w:rPr>
                <w:rFonts w:eastAsia="Times New Roman" w:cs="Calibri"/>
                <w:color w:val="000000" w:themeColor="text1"/>
                <w:sz w:val="22"/>
                <w:szCs w:val="22"/>
                <w:lang w:eastAsia="en-GB"/>
              </w:rPr>
              <w:t>Social</w:t>
            </w:r>
            <w:r w:rsidR="5D919904" w:rsidRPr="72AC9E39">
              <w:rPr>
                <w:rFonts w:eastAsia="Times New Roman" w:cs="Calibri"/>
                <w:color w:val="000000" w:themeColor="text1"/>
                <w:sz w:val="22"/>
                <w:szCs w:val="22"/>
                <w:lang w:eastAsia="en-GB"/>
              </w:rPr>
              <w:t xml:space="preserve"> </w:t>
            </w:r>
            <w:r w:rsidRPr="72AC9E39">
              <w:rPr>
                <w:rFonts w:eastAsia="Times New Roman" w:cs="Calibri"/>
                <w:color w:val="000000" w:themeColor="text1"/>
                <w:sz w:val="22"/>
                <w:szCs w:val="22"/>
                <w:lang w:eastAsia="en-GB"/>
              </w:rPr>
              <w:t>Media</w:t>
            </w:r>
            <w:proofErr w:type="gramEnd"/>
            <w:r w:rsidRPr="72AC9E39">
              <w:rPr>
                <w:rFonts w:eastAsia="Times New Roman" w:cs="Calibri"/>
                <w:color w:val="000000" w:themeColor="text1"/>
                <w:sz w:val="22"/>
                <w:szCs w:val="22"/>
                <w:lang w:eastAsia="en-GB"/>
              </w:rPr>
              <w:t xml:space="preserve"> / Emails to Parents &amp; Carers / Emails to schools / Partners</w:t>
            </w:r>
          </w:p>
        </w:tc>
        <w:tc>
          <w:tcPr>
            <w:tcW w:w="2360" w:type="dxa"/>
            <w:hideMark/>
          </w:tcPr>
          <w:p w14:paraId="0B9FCC62" w14:textId="77777777" w:rsidR="00DB3FBD" w:rsidRPr="00DB3FBD" w:rsidRDefault="00DB3FBD" w:rsidP="00DB3FBD">
            <w:pPr>
              <w:spacing w:after="0" w:line="240" w:lineRule="auto"/>
              <w:rPr>
                <w:rFonts w:eastAsia="Times New Roman" w:cs="Calibri"/>
                <w:color w:val="000000"/>
                <w:sz w:val="22"/>
                <w:szCs w:val="22"/>
                <w:lang w:eastAsia="en-GB"/>
              </w:rPr>
            </w:pPr>
            <w:r w:rsidRPr="00DB3FBD">
              <w:rPr>
                <w:rFonts w:eastAsia="Times New Roman" w:cs="Calibri"/>
                <w:color w:val="000000"/>
                <w:sz w:val="22"/>
                <w:szCs w:val="22"/>
                <w:lang w:eastAsia="en-GB"/>
              </w:rPr>
              <w:t>Parent / Carers / Young People/ Family members</w:t>
            </w:r>
          </w:p>
        </w:tc>
        <w:tc>
          <w:tcPr>
            <w:tcW w:w="3020" w:type="dxa"/>
            <w:hideMark/>
          </w:tcPr>
          <w:p w14:paraId="0C7092A3" w14:textId="77777777" w:rsidR="00DB3FBD" w:rsidRPr="00DB3FBD" w:rsidRDefault="00DB3FBD" w:rsidP="00DB3FBD">
            <w:pPr>
              <w:spacing w:after="0" w:line="240" w:lineRule="auto"/>
              <w:rPr>
                <w:rFonts w:eastAsia="Times New Roman" w:cs="Calibri"/>
                <w:color w:val="000000"/>
                <w:sz w:val="22"/>
                <w:szCs w:val="22"/>
                <w:lang w:eastAsia="en-GB"/>
              </w:rPr>
            </w:pPr>
            <w:r w:rsidRPr="00DB3FBD">
              <w:rPr>
                <w:rFonts w:eastAsia="Times New Roman" w:cs="Calibri"/>
                <w:color w:val="000000"/>
                <w:sz w:val="22"/>
                <w:szCs w:val="22"/>
                <w:lang w:eastAsia="en-GB"/>
              </w:rPr>
              <w:t xml:space="preserve">Ongoing - To be shared as relevant as soon as possible from receiving information. Share posts from weekly checks on Partner group socials. </w:t>
            </w:r>
          </w:p>
        </w:tc>
        <w:tc>
          <w:tcPr>
            <w:tcW w:w="2740" w:type="dxa"/>
            <w:hideMark/>
          </w:tcPr>
          <w:p w14:paraId="55B6322F" w14:textId="7D496D60" w:rsidR="00DB3FBD" w:rsidRPr="00DB3FBD" w:rsidRDefault="6E81F154" w:rsidP="00DB3FBD">
            <w:pPr>
              <w:spacing w:after="0" w:line="240" w:lineRule="auto"/>
              <w:rPr>
                <w:rFonts w:eastAsia="Times New Roman" w:cs="Calibri"/>
                <w:color w:val="000000"/>
                <w:sz w:val="22"/>
                <w:szCs w:val="22"/>
                <w:lang w:eastAsia="en-GB"/>
              </w:rPr>
            </w:pPr>
            <w:r w:rsidRPr="72AC9E39">
              <w:rPr>
                <w:rFonts w:eastAsia="Times New Roman" w:cs="Calibri"/>
                <w:color w:val="000000" w:themeColor="text1"/>
                <w:sz w:val="22"/>
                <w:szCs w:val="22"/>
                <w:lang w:eastAsia="en-GB"/>
              </w:rPr>
              <w:t>Project Lead (</w:t>
            </w:r>
            <w:r w:rsidR="00DB3FBD" w:rsidRPr="72AC9E39">
              <w:rPr>
                <w:rFonts w:eastAsia="Times New Roman" w:cs="Calibri"/>
                <w:color w:val="000000" w:themeColor="text1"/>
                <w:sz w:val="22"/>
                <w:szCs w:val="22"/>
                <w:lang w:eastAsia="en-GB"/>
              </w:rPr>
              <w:t>MM to oversee</w:t>
            </w:r>
            <w:r w:rsidR="735FD8EF" w:rsidRPr="72AC9E39">
              <w:rPr>
                <w:rFonts w:eastAsia="Times New Roman" w:cs="Calibri"/>
                <w:color w:val="000000" w:themeColor="text1"/>
                <w:sz w:val="22"/>
                <w:szCs w:val="22"/>
                <w:lang w:eastAsia="en-GB"/>
              </w:rPr>
              <w:t>)</w:t>
            </w:r>
          </w:p>
        </w:tc>
        <w:tc>
          <w:tcPr>
            <w:tcW w:w="1660" w:type="dxa"/>
            <w:noWrap/>
            <w:hideMark/>
          </w:tcPr>
          <w:p w14:paraId="49B00D0A" w14:textId="77777777" w:rsidR="00DB3FBD" w:rsidRPr="00DB3FBD" w:rsidRDefault="00DB3FBD" w:rsidP="00DB3FBD">
            <w:pPr>
              <w:spacing w:after="0" w:line="240" w:lineRule="auto"/>
              <w:rPr>
                <w:rFonts w:eastAsia="Times New Roman" w:cs="Calibri"/>
                <w:color w:val="000000"/>
                <w:sz w:val="22"/>
                <w:szCs w:val="22"/>
                <w:lang w:eastAsia="en-GB"/>
              </w:rPr>
            </w:pPr>
            <w:r w:rsidRPr="00DB3FBD">
              <w:rPr>
                <w:rFonts w:eastAsia="Times New Roman" w:cs="Calibri"/>
                <w:color w:val="000000"/>
                <w:sz w:val="22"/>
                <w:szCs w:val="22"/>
                <w:lang w:eastAsia="en-GB"/>
              </w:rPr>
              <w:t>1,2,3,4</w:t>
            </w:r>
          </w:p>
        </w:tc>
      </w:tr>
      <w:tr w:rsidR="00DB3FBD" w:rsidRPr="00DB3FBD" w14:paraId="69836AEC" w14:textId="77777777" w:rsidTr="61F0C30F">
        <w:trPr>
          <w:trHeight w:val="3124"/>
          <w:jc w:val="center"/>
        </w:trPr>
        <w:tc>
          <w:tcPr>
            <w:tcW w:w="2547" w:type="dxa"/>
            <w:hideMark/>
          </w:tcPr>
          <w:p w14:paraId="19C8AD56" w14:textId="3766C765" w:rsidR="00DB3FBD" w:rsidRPr="00DB3FBD" w:rsidRDefault="18BDAC56" w:rsidP="55347D61">
            <w:pPr>
              <w:spacing w:after="0" w:line="240" w:lineRule="auto"/>
              <w:rPr>
                <w:rFonts w:eastAsia="Times New Roman" w:cs="Calibri"/>
                <w:b/>
                <w:bCs/>
                <w:color w:val="000000"/>
                <w:lang w:eastAsia="en-GB"/>
              </w:rPr>
            </w:pPr>
            <w:r w:rsidRPr="72AC9E39">
              <w:rPr>
                <w:rFonts w:eastAsia="Times New Roman" w:cs="Calibri"/>
                <w:b/>
                <w:bCs/>
                <w:color w:val="AA057B"/>
                <w:lang w:eastAsia="en-GB"/>
              </w:rPr>
              <w:lastRenderedPageBreak/>
              <w:t>2</w:t>
            </w:r>
            <w:r w:rsidR="68E36852" w:rsidRPr="72AC9E39">
              <w:rPr>
                <w:rFonts w:eastAsia="Times New Roman" w:cs="Calibri"/>
                <w:b/>
                <w:bCs/>
                <w:color w:val="AA057B"/>
                <w:lang w:eastAsia="en-GB"/>
              </w:rPr>
              <w:t>j</w:t>
            </w:r>
            <w:r w:rsidRPr="72AC9E39">
              <w:rPr>
                <w:rFonts w:eastAsia="Times New Roman" w:cs="Calibri"/>
                <w:b/>
                <w:bCs/>
                <w:color w:val="AA057B"/>
                <w:lang w:eastAsia="en-GB"/>
              </w:rPr>
              <w:t>.</w:t>
            </w:r>
            <w:r w:rsidRPr="72AC9E39">
              <w:rPr>
                <w:rFonts w:eastAsia="Times New Roman" w:cs="Calibri"/>
                <w:b/>
                <w:bCs/>
                <w:color w:val="000000" w:themeColor="text1"/>
                <w:lang w:eastAsia="en-GB"/>
              </w:rPr>
              <w:t xml:space="preserve"> </w:t>
            </w:r>
            <w:r w:rsidR="3E0698FD" w:rsidRPr="72AC9E39">
              <w:rPr>
                <w:rFonts w:eastAsia="Times New Roman" w:cs="Calibri"/>
                <w:b/>
                <w:bCs/>
                <w:color w:val="000000" w:themeColor="text1"/>
                <w:lang w:eastAsia="en-GB"/>
              </w:rPr>
              <w:t>Instrument Hire</w:t>
            </w:r>
          </w:p>
        </w:tc>
        <w:tc>
          <w:tcPr>
            <w:tcW w:w="3260" w:type="dxa"/>
            <w:hideMark/>
          </w:tcPr>
          <w:p w14:paraId="42AE811B" w14:textId="2F83EA6D" w:rsidR="00DB3FBD" w:rsidRPr="00DB3FBD" w:rsidRDefault="00DB3FBD" w:rsidP="00DB3FBD">
            <w:pPr>
              <w:spacing w:after="0" w:line="240" w:lineRule="auto"/>
              <w:rPr>
                <w:rFonts w:eastAsia="Times New Roman" w:cs="Calibri"/>
                <w:color w:val="000000"/>
                <w:sz w:val="22"/>
                <w:szCs w:val="22"/>
                <w:lang w:eastAsia="en-GB"/>
              </w:rPr>
            </w:pPr>
            <w:r w:rsidRPr="72AC9E39">
              <w:rPr>
                <w:rFonts w:eastAsia="Times New Roman" w:cs="Calibri"/>
                <w:color w:val="000000" w:themeColor="text1"/>
                <w:sz w:val="22"/>
                <w:szCs w:val="22"/>
                <w:lang w:eastAsia="en-GB"/>
              </w:rPr>
              <w:t xml:space="preserve">Emails to Schools / Emails to Private music Educators / School Network Meetings / Teaching Staff / Social </w:t>
            </w:r>
            <w:proofErr w:type="gramStart"/>
            <w:r w:rsidRPr="72AC9E39">
              <w:rPr>
                <w:rFonts w:eastAsia="Times New Roman" w:cs="Calibri"/>
                <w:color w:val="000000" w:themeColor="text1"/>
                <w:sz w:val="22"/>
                <w:szCs w:val="22"/>
                <w:lang w:eastAsia="en-GB"/>
              </w:rPr>
              <w:t>Media  /</w:t>
            </w:r>
            <w:proofErr w:type="gramEnd"/>
            <w:r w:rsidRPr="72AC9E39">
              <w:rPr>
                <w:rFonts w:eastAsia="Times New Roman" w:cs="Calibri"/>
                <w:color w:val="000000" w:themeColor="text1"/>
                <w:sz w:val="22"/>
                <w:szCs w:val="22"/>
                <w:lang w:eastAsia="en-GB"/>
              </w:rPr>
              <w:t xml:space="preserve"> Partners / Website / Direct Comms to organisations and activities linked to YP / Posters &amp; Flyers sent to every school / Primary Times / Leicester City Library Scheme</w:t>
            </w:r>
          </w:p>
        </w:tc>
        <w:tc>
          <w:tcPr>
            <w:tcW w:w="2360" w:type="dxa"/>
            <w:hideMark/>
          </w:tcPr>
          <w:p w14:paraId="3B9BB084" w14:textId="77777777" w:rsidR="00DB3FBD" w:rsidRPr="00DB3FBD" w:rsidRDefault="00DB3FBD" w:rsidP="00DB3FBD">
            <w:pPr>
              <w:spacing w:after="0" w:line="240" w:lineRule="auto"/>
              <w:rPr>
                <w:rFonts w:eastAsia="Times New Roman" w:cs="Calibri"/>
                <w:color w:val="000000"/>
                <w:sz w:val="22"/>
                <w:szCs w:val="22"/>
                <w:lang w:eastAsia="en-GB"/>
              </w:rPr>
            </w:pPr>
            <w:r w:rsidRPr="00DB3FBD">
              <w:rPr>
                <w:rFonts w:eastAsia="Times New Roman" w:cs="Calibri"/>
                <w:color w:val="000000"/>
                <w:sz w:val="22"/>
                <w:szCs w:val="22"/>
                <w:lang w:eastAsia="en-GB"/>
              </w:rPr>
              <w:t>Parent / Carers / Young People/ Family members / Schools</w:t>
            </w:r>
          </w:p>
        </w:tc>
        <w:tc>
          <w:tcPr>
            <w:tcW w:w="3020" w:type="dxa"/>
            <w:hideMark/>
          </w:tcPr>
          <w:p w14:paraId="5ECF8B46" w14:textId="6B45A6F0" w:rsidR="00DB3FBD" w:rsidRPr="00DB3FBD" w:rsidRDefault="00DB3FBD" w:rsidP="00DB3FBD">
            <w:pPr>
              <w:spacing w:after="0" w:line="240" w:lineRule="auto"/>
              <w:rPr>
                <w:rFonts w:eastAsia="Times New Roman" w:cs="Calibri"/>
                <w:color w:val="000000"/>
                <w:sz w:val="22"/>
                <w:szCs w:val="22"/>
                <w:lang w:eastAsia="en-GB"/>
              </w:rPr>
            </w:pPr>
            <w:r w:rsidRPr="72AC9E39">
              <w:rPr>
                <w:rFonts w:eastAsia="Times New Roman" w:cs="Calibri"/>
                <w:color w:val="000000" w:themeColor="text1"/>
                <w:sz w:val="22"/>
                <w:szCs w:val="22"/>
                <w:lang w:eastAsia="en-GB"/>
              </w:rPr>
              <w:t>Ongoing - to include in CPD / School Support Brochure and recruitment literat</w:t>
            </w:r>
            <w:r w:rsidR="004F6467" w:rsidRPr="72AC9E39">
              <w:rPr>
                <w:rFonts w:eastAsia="Times New Roman" w:cs="Calibri"/>
                <w:color w:val="000000" w:themeColor="text1"/>
                <w:sz w:val="22"/>
                <w:szCs w:val="22"/>
                <w:lang w:eastAsia="en-GB"/>
              </w:rPr>
              <w:t>u</w:t>
            </w:r>
            <w:r w:rsidRPr="72AC9E39">
              <w:rPr>
                <w:rFonts w:eastAsia="Times New Roman" w:cs="Calibri"/>
                <w:color w:val="000000" w:themeColor="text1"/>
                <w:sz w:val="22"/>
                <w:szCs w:val="22"/>
                <w:lang w:eastAsia="en-GB"/>
              </w:rPr>
              <w:t>re / promoted at least once a month on socials</w:t>
            </w:r>
          </w:p>
        </w:tc>
        <w:tc>
          <w:tcPr>
            <w:tcW w:w="2740" w:type="dxa"/>
            <w:hideMark/>
          </w:tcPr>
          <w:p w14:paraId="5B1ED5AB" w14:textId="77777777" w:rsidR="00DB3FBD" w:rsidRPr="00DB3FBD" w:rsidRDefault="00DB3FBD" w:rsidP="00DB3FBD">
            <w:pPr>
              <w:spacing w:after="0" w:line="240" w:lineRule="auto"/>
              <w:rPr>
                <w:rFonts w:eastAsia="Times New Roman" w:cs="Calibri"/>
                <w:color w:val="000000"/>
                <w:sz w:val="22"/>
                <w:szCs w:val="22"/>
                <w:lang w:eastAsia="en-GB"/>
              </w:rPr>
            </w:pPr>
            <w:r w:rsidRPr="00DB3FBD">
              <w:rPr>
                <w:rFonts w:eastAsia="Times New Roman" w:cs="Calibri"/>
                <w:color w:val="000000"/>
                <w:sz w:val="22"/>
                <w:szCs w:val="22"/>
                <w:lang w:eastAsia="en-GB"/>
              </w:rPr>
              <w:t>MM to oversee</w:t>
            </w:r>
          </w:p>
        </w:tc>
        <w:tc>
          <w:tcPr>
            <w:tcW w:w="1660" w:type="dxa"/>
            <w:noWrap/>
            <w:hideMark/>
          </w:tcPr>
          <w:p w14:paraId="48F7E7C6" w14:textId="77777777" w:rsidR="00DB3FBD" w:rsidRPr="00DB3FBD" w:rsidRDefault="00DB3FBD" w:rsidP="00DB3FBD">
            <w:pPr>
              <w:spacing w:after="0" w:line="240" w:lineRule="auto"/>
              <w:rPr>
                <w:rFonts w:eastAsia="Times New Roman" w:cs="Calibri"/>
                <w:color w:val="000000"/>
                <w:sz w:val="22"/>
                <w:szCs w:val="22"/>
                <w:lang w:eastAsia="en-GB"/>
              </w:rPr>
            </w:pPr>
            <w:r w:rsidRPr="00DB3FBD">
              <w:rPr>
                <w:rFonts w:eastAsia="Times New Roman" w:cs="Calibri"/>
                <w:color w:val="000000"/>
                <w:sz w:val="22"/>
                <w:szCs w:val="22"/>
                <w:lang w:eastAsia="en-GB"/>
              </w:rPr>
              <w:t>2,3,5</w:t>
            </w:r>
          </w:p>
        </w:tc>
      </w:tr>
      <w:tr w:rsidR="00DB3FBD" w:rsidRPr="00DB3FBD" w14:paraId="28DF5FEF" w14:textId="77777777" w:rsidTr="61F0C30F">
        <w:trPr>
          <w:trHeight w:val="290"/>
          <w:jc w:val="center"/>
        </w:trPr>
        <w:tc>
          <w:tcPr>
            <w:tcW w:w="2547" w:type="dxa"/>
            <w:hideMark/>
          </w:tcPr>
          <w:p w14:paraId="71A9D153" w14:textId="41ACB926" w:rsidR="00DB3FBD" w:rsidRPr="00DB3FBD" w:rsidRDefault="795EF3CD" w:rsidP="55347D61">
            <w:pPr>
              <w:spacing w:after="0" w:line="240" w:lineRule="auto"/>
              <w:rPr>
                <w:rFonts w:eastAsia="Times New Roman" w:cs="Calibri"/>
                <w:b/>
                <w:bCs/>
                <w:color w:val="000000"/>
                <w:sz w:val="22"/>
                <w:szCs w:val="22"/>
                <w:lang w:eastAsia="en-GB"/>
              </w:rPr>
            </w:pPr>
            <w:r w:rsidRPr="72AC9E39">
              <w:rPr>
                <w:rFonts w:eastAsia="Times New Roman" w:cs="Calibri"/>
                <w:b/>
                <w:bCs/>
                <w:color w:val="AA057B"/>
                <w:sz w:val="22"/>
                <w:szCs w:val="22"/>
                <w:lang w:eastAsia="en-GB"/>
              </w:rPr>
              <w:t>2</w:t>
            </w:r>
            <w:r w:rsidR="0CFDD158" w:rsidRPr="72AC9E39">
              <w:rPr>
                <w:rFonts w:eastAsia="Times New Roman" w:cs="Calibri"/>
                <w:b/>
                <w:bCs/>
                <w:color w:val="AA057B"/>
                <w:sz w:val="22"/>
                <w:szCs w:val="22"/>
                <w:lang w:eastAsia="en-GB"/>
              </w:rPr>
              <w:t>k</w:t>
            </w:r>
            <w:r w:rsidRPr="72AC9E39">
              <w:rPr>
                <w:rFonts w:eastAsia="Times New Roman" w:cs="Calibri"/>
                <w:b/>
                <w:bCs/>
                <w:color w:val="AA057B"/>
                <w:sz w:val="22"/>
                <w:szCs w:val="22"/>
                <w:lang w:eastAsia="en-GB"/>
              </w:rPr>
              <w:t>.</w:t>
            </w:r>
            <w:r w:rsidRPr="72AC9E39">
              <w:rPr>
                <w:rFonts w:eastAsia="Times New Roman" w:cs="Calibri"/>
                <w:b/>
                <w:bCs/>
                <w:color w:val="000000" w:themeColor="text1"/>
                <w:sz w:val="22"/>
                <w:szCs w:val="22"/>
                <w:lang w:eastAsia="en-GB"/>
              </w:rPr>
              <w:t xml:space="preserve"> </w:t>
            </w:r>
            <w:r w:rsidR="3E0698FD" w:rsidRPr="72AC9E39">
              <w:rPr>
                <w:rFonts w:eastAsia="Times New Roman" w:cs="Calibri"/>
                <w:b/>
                <w:bCs/>
                <w:color w:val="000000" w:themeColor="text1"/>
                <w:sz w:val="22"/>
                <w:szCs w:val="22"/>
                <w:lang w:eastAsia="en-GB"/>
              </w:rPr>
              <w:t xml:space="preserve">Social Media </w:t>
            </w:r>
            <w:r w:rsidR="00F964FC" w:rsidRPr="72AC9E39">
              <w:rPr>
                <w:rFonts w:eastAsia="Times New Roman" w:cs="Calibri"/>
                <w:b/>
                <w:bCs/>
                <w:color w:val="000000" w:themeColor="text1"/>
                <w:sz w:val="22"/>
                <w:szCs w:val="22"/>
                <w:lang w:eastAsia="en-GB"/>
              </w:rPr>
              <w:t>Engagement</w:t>
            </w:r>
          </w:p>
        </w:tc>
        <w:tc>
          <w:tcPr>
            <w:tcW w:w="3260" w:type="dxa"/>
            <w:hideMark/>
          </w:tcPr>
          <w:p w14:paraId="1AD04515" w14:textId="38418F22" w:rsidR="00DB3FBD" w:rsidRPr="00DB3FBD" w:rsidRDefault="00DB3FBD" w:rsidP="00DB3FBD">
            <w:pPr>
              <w:spacing w:after="0" w:line="240" w:lineRule="auto"/>
              <w:rPr>
                <w:rFonts w:eastAsia="Times New Roman" w:cs="Calibri"/>
                <w:color w:val="000000"/>
                <w:sz w:val="22"/>
                <w:szCs w:val="22"/>
                <w:lang w:eastAsia="en-GB"/>
              </w:rPr>
            </w:pPr>
            <w:r>
              <w:rPr>
                <w:rFonts w:eastAsia="Times New Roman" w:cs="Calibri"/>
                <w:color w:val="000000"/>
                <w:sz w:val="22"/>
                <w:szCs w:val="22"/>
                <w:lang w:eastAsia="en-GB"/>
              </w:rPr>
              <w:t>Twitter / Facebook / Instagram / Linkedin / Tiktok / Youtube</w:t>
            </w:r>
          </w:p>
        </w:tc>
        <w:tc>
          <w:tcPr>
            <w:tcW w:w="2360" w:type="dxa"/>
            <w:hideMark/>
          </w:tcPr>
          <w:p w14:paraId="42F6E7B5" w14:textId="7BA85DA9" w:rsidR="00DB3FBD" w:rsidRPr="00DB3FBD" w:rsidRDefault="00DB3FBD" w:rsidP="00DB3FBD">
            <w:pPr>
              <w:spacing w:after="0" w:line="240" w:lineRule="auto"/>
              <w:rPr>
                <w:rFonts w:eastAsia="Times New Roman" w:cs="Calibri"/>
                <w:color w:val="000000"/>
                <w:sz w:val="22"/>
                <w:szCs w:val="22"/>
                <w:lang w:eastAsia="en-GB"/>
              </w:rPr>
            </w:pPr>
            <w:r>
              <w:rPr>
                <w:rFonts w:eastAsia="Times New Roman" w:cs="Calibri"/>
                <w:color w:val="000000"/>
                <w:sz w:val="22"/>
                <w:szCs w:val="22"/>
                <w:lang w:eastAsia="en-GB"/>
              </w:rPr>
              <w:t>Current and potential audience</w:t>
            </w:r>
          </w:p>
        </w:tc>
        <w:tc>
          <w:tcPr>
            <w:tcW w:w="3020" w:type="dxa"/>
            <w:hideMark/>
          </w:tcPr>
          <w:p w14:paraId="1523E39F" w14:textId="0D7F280B" w:rsidR="00DB3FBD" w:rsidRPr="00DB3FBD" w:rsidRDefault="00DB3FBD" w:rsidP="00DB3FBD">
            <w:pPr>
              <w:spacing w:after="0" w:line="240" w:lineRule="auto"/>
              <w:rPr>
                <w:rFonts w:eastAsia="Times New Roman" w:cs="Calibri"/>
                <w:color w:val="000000"/>
                <w:sz w:val="22"/>
                <w:szCs w:val="22"/>
                <w:lang w:eastAsia="en-GB"/>
              </w:rPr>
            </w:pPr>
            <w:r>
              <w:rPr>
                <w:rFonts w:eastAsia="Times New Roman" w:cs="Calibri"/>
                <w:color w:val="000000"/>
                <w:sz w:val="22"/>
                <w:szCs w:val="22"/>
                <w:lang w:eastAsia="en-GB"/>
              </w:rPr>
              <w:t>Daily – check accounts, respond to comments &amp; messages, post information or event</w:t>
            </w:r>
            <w:r w:rsidR="00F964FC">
              <w:rPr>
                <w:rFonts w:eastAsia="Times New Roman" w:cs="Calibri"/>
                <w:color w:val="000000"/>
                <w:sz w:val="22"/>
                <w:szCs w:val="22"/>
                <w:lang w:eastAsia="en-GB"/>
              </w:rPr>
              <w:t xml:space="preserve">, share content from partners &amp; relevant organisations. </w:t>
            </w:r>
          </w:p>
        </w:tc>
        <w:tc>
          <w:tcPr>
            <w:tcW w:w="2740" w:type="dxa"/>
            <w:hideMark/>
          </w:tcPr>
          <w:p w14:paraId="1CE00E93" w14:textId="2817715F" w:rsidR="00DB3FBD" w:rsidRPr="00DB3FBD" w:rsidRDefault="00DB3FBD" w:rsidP="00DB3FBD">
            <w:pPr>
              <w:spacing w:after="0" w:line="240" w:lineRule="auto"/>
              <w:rPr>
                <w:rFonts w:eastAsia="Times New Roman" w:cs="Calibri"/>
                <w:color w:val="000000"/>
                <w:sz w:val="22"/>
                <w:szCs w:val="22"/>
                <w:lang w:eastAsia="en-GB"/>
              </w:rPr>
            </w:pPr>
            <w:r w:rsidRPr="00DB3FBD">
              <w:rPr>
                <w:rFonts w:eastAsia="Times New Roman" w:cs="Calibri"/>
                <w:color w:val="000000"/>
                <w:sz w:val="22"/>
                <w:szCs w:val="22"/>
                <w:lang w:eastAsia="en-GB"/>
              </w:rPr>
              <w:t> </w:t>
            </w:r>
            <w:r w:rsidR="00F964FC">
              <w:rPr>
                <w:rFonts w:eastAsia="Times New Roman" w:cs="Calibri"/>
                <w:color w:val="000000"/>
                <w:sz w:val="22"/>
                <w:szCs w:val="22"/>
                <w:lang w:eastAsia="en-GB"/>
              </w:rPr>
              <w:t>MM to oversee</w:t>
            </w:r>
          </w:p>
        </w:tc>
        <w:tc>
          <w:tcPr>
            <w:tcW w:w="1660" w:type="dxa"/>
            <w:noWrap/>
            <w:hideMark/>
          </w:tcPr>
          <w:p w14:paraId="5A9BDFA3" w14:textId="281FF193" w:rsidR="00DB3FBD" w:rsidRPr="00DB3FBD" w:rsidRDefault="765265AD" w:rsidP="00DB3FBD">
            <w:pPr>
              <w:spacing w:after="0" w:line="240" w:lineRule="auto"/>
              <w:rPr>
                <w:rFonts w:eastAsia="Times New Roman" w:cs="Calibri"/>
                <w:color w:val="000000"/>
                <w:sz w:val="22"/>
                <w:szCs w:val="22"/>
                <w:lang w:eastAsia="en-GB"/>
              </w:rPr>
            </w:pPr>
            <w:r w:rsidRPr="61F0C30F">
              <w:rPr>
                <w:rFonts w:eastAsia="Times New Roman" w:cs="Calibri"/>
                <w:color w:val="000000" w:themeColor="text1"/>
                <w:sz w:val="22"/>
                <w:szCs w:val="22"/>
                <w:lang w:eastAsia="en-GB"/>
              </w:rPr>
              <w:t> </w:t>
            </w:r>
            <w:r w:rsidR="6031B229" w:rsidRPr="61F0C30F">
              <w:rPr>
                <w:rFonts w:eastAsia="Times New Roman" w:cs="Calibri"/>
                <w:color w:val="000000" w:themeColor="text1"/>
                <w:sz w:val="22"/>
                <w:szCs w:val="22"/>
                <w:lang w:eastAsia="en-GB"/>
              </w:rPr>
              <w:t>1, 2, 3, 4</w:t>
            </w:r>
          </w:p>
        </w:tc>
      </w:tr>
      <w:tr w:rsidR="00DB3FBD" w:rsidRPr="00DB3FBD" w14:paraId="7F028FD7" w14:textId="77777777" w:rsidTr="61F0C30F">
        <w:trPr>
          <w:trHeight w:val="290"/>
          <w:jc w:val="center"/>
        </w:trPr>
        <w:tc>
          <w:tcPr>
            <w:tcW w:w="2547" w:type="dxa"/>
            <w:hideMark/>
          </w:tcPr>
          <w:p w14:paraId="1C7026FF" w14:textId="1BB07595" w:rsidR="00DB3FBD" w:rsidRPr="00DB3FBD" w:rsidRDefault="00DB3FBD" w:rsidP="00DB3FBD">
            <w:pPr>
              <w:spacing w:after="0" w:line="240" w:lineRule="auto"/>
              <w:rPr>
                <w:rFonts w:eastAsia="Times New Roman" w:cs="Calibri"/>
                <w:color w:val="000000"/>
                <w:sz w:val="22"/>
                <w:szCs w:val="22"/>
                <w:lang w:eastAsia="en-GB"/>
              </w:rPr>
            </w:pPr>
            <w:r w:rsidRPr="00DB3FBD">
              <w:rPr>
                <w:rFonts w:eastAsia="Times New Roman" w:cs="Calibri"/>
                <w:color w:val="000000"/>
                <w:sz w:val="22"/>
                <w:szCs w:val="22"/>
                <w:lang w:eastAsia="en-GB"/>
              </w:rPr>
              <w:t> </w:t>
            </w:r>
            <w:r w:rsidR="00D974AA" w:rsidRPr="72AC9E39">
              <w:rPr>
                <w:rFonts w:eastAsia="Times New Roman" w:cs="Calibri"/>
                <w:b/>
                <w:bCs/>
                <w:color w:val="AA057B"/>
                <w:sz w:val="22"/>
                <w:szCs w:val="22"/>
                <w:lang w:eastAsia="en-GB"/>
              </w:rPr>
              <w:t>2</w:t>
            </w:r>
            <w:r w:rsidR="00D974AA">
              <w:rPr>
                <w:rFonts w:eastAsia="Times New Roman" w:cs="Calibri"/>
                <w:b/>
                <w:bCs/>
                <w:color w:val="AA057B"/>
                <w:sz w:val="22"/>
                <w:szCs w:val="22"/>
                <w:lang w:eastAsia="en-GB"/>
              </w:rPr>
              <w:t>l</w:t>
            </w:r>
            <w:r w:rsidR="00D974AA" w:rsidRPr="72AC9E39">
              <w:rPr>
                <w:rFonts w:eastAsia="Times New Roman" w:cs="Calibri"/>
                <w:b/>
                <w:bCs/>
                <w:color w:val="AA057B"/>
                <w:sz w:val="22"/>
                <w:szCs w:val="22"/>
                <w:lang w:eastAsia="en-GB"/>
              </w:rPr>
              <w:t>.</w:t>
            </w:r>
            <w:r w:rsidR="00D974AA" w:rsidRPr="72AC9E39">
              <w:rPr>
                <w:rFonts w:eastAsia="Times New Roman" w:cs="Calibri"/>
                <w:b/>
                <w:bCs/>
                <w:color w:val="000000" w:themeColor="text1"/>
                <w:sz w:val="22"/>
                <w:szCs w:val="22"/>
                <w:lang w:eastAsia="en-GB"/>
              </w:rPr>
              <w:t xml:space="preserve"> </w:t>
            </w:r>
            <w:r w:rsidR="008F5635">
              <w:rPr>
                <w:rFonts w:eastAsia="Times New Roman" w:cs="Calibri"/>
                <w:b/>
                <w:bCs/>
                <w:color w:val="000000" w:themeColor="text1"/>
                <w:sz w:val="22"/>
                <w:szCs w:val="22"/>
                <w:lang w:eastAsia="en-GB"/>
              </w:rPr>
              <w:t xml:space="preserve">General Advocacy and raising the </w:t>
            </w:r>
            <w:r w:rsidR="00ED6AD4">
              <w:rPr>
                <w:rFonts w:eastAsia="Times New Roman" w:cs="Calibri"/>
                <w:b/>
                <w:bCs/>
                <w:color w:val="000000" w:themeColor="text1"/>
                <w:sz w:val="22"/>
                <w:szCs w:val="22"/>
                <w:lang w:eastAsia="en-GB"/>
              </w:rPr>
              <w:t>profile of music education</w:t>
            </w:r>
            <w:r w:rsidR="00332193">
              <w:rPr>
                <w:rFonts w:eastAsia="Times New Roman" w:cs="Calibri"/>
                <w:b/>
                <w:bCs/>
                <w:color w:val="000000" w:themeColor="text1"/>
                <w:sz w:val="22"/>
                <w:szCs w:val="22"/>
                <w:lang w:eastAsia="en-GB"/>
              </w:rPr>
              <w:t xml:space="preserve"> to all stakeholder</w:t>
            </w:r>
            <w:r w:rsidR="00D91295">
              <w:rPr>
                <w:rFonts w:eastAsia="Times New Roman" w:cs="Calibri"/>
                <w:b/>
                <w:bCs/>
                <w:color w:val="000000" w:themeColor="text1"/>
                <w:sz w:val="22"/>
                <w:szCs w:val="22"/>
                <w:lang w:eastAsia="en-GB"/>
              </w:rPr>
              <w:t>s</w:t>
            </w:r>
          </w:p>
        </w:tc>
        <w:tc>
          <w:tcPr>
            <w:tcW w:w="3260" w:type="dxa"/>
            <w:hideMark/>
          </w:tcPr>
          <w:p w14:paraId="1594CFF1" w14:textId="14AAE88E" w:rsidR="00DB3FBD" w:rsidRPr="00DB3FBD" w:rsidRDefault="0010554B" w:rsidP="00DB3FBD">
            <w:pPr>
              <w:spacing w:after="0" w:line="240" w:lineRule="auto"/>
              <w:rPr>
                <w:rFonts w:eastAsia="Times New Roman" w:cs="Calibri"/>
                <w:color w:val="000000"/>
                <w:sz w:val="22"/>
                <w:szCs w:val="22"/>
                <w:lang w:eastAsia="en-GB"/>
              </w:rPr>
            </w:pPr>
            <w:r>
              <w:rPr>
                <w:rFonts w:eastAsia="Times New Roman" w:cs="Calibri"/>
                <w:color w:val="000000"/>
                <w:sz w:val="22"/>
                <w:szCs w:val="22"/>
                <w:lang w:eastAsia="en-GB"/>
              </w:rPr>
              <w:t>Website and social media platforms</w:t>
            </w:r>
          </w:p>
        </w:tc>
        <w:tc>
          <w:tcPr>
            <w:tcW w:w="2360" w:type="dxa"/>
            <w:hideMark/>
          </w:tcPr>
          <w:p w14:paraId="08FA1916" w14:textId="694F26EC" w:rsidR="00DB3FBD" w:rsidRPr="00DB3FBD" w:rsidRDefault="0010554B" w:rsidP="00DB3FBD">
            <w:pPr>
              <w:spacing w:after="0" w:line="240" w:lineRule="auto"/>
              <w:rPr>
                <w:rFonts w:eastAsia="Times New Roman" w:cs="Calibri"/>
                <w:color w:val="000000"/>
                <w:sz w:val="22"/>
                <w:szCs w:val="22"/>
                <w:lang w:eastAsia="en-GB"/>
              </w:rPr>
            </w:pPr>
            <w:r>
              <w:rPr>
                <w:rFonts w:eastAsia="Times New Roman" w:cs="Calibri"/>
                <w:color w:val="000000"/>
                <w:sz w:val="22"/>
                <w:szCs w:val="22"/>
                <w:lang w:eastAsia="en-GB"/>
              </w:rPr>
              <w:t>All stakeholder</w:t>
            </w:r>
            <w:r w:rsidR="001D1DA5">
              <w:rPr>
                <w:rFonts w:eastAsia="Times New Roman" w:cs="Calibri"/>
                <w:color w:val="000000"/>
                <w:sz w:val="22"/>
                <w:szCs w:val="22"/>
                <w:lang w:eastAsia="en-GB"/>
              </w:rPr>
              <w:t>s</w:t>
            </w:r>
          </w:p>
        </w:tc>
        <w:tc>
          <w:tcPr>
            <w:tcW w:w="3020" w:type="dxa"/>
            <w:hideMark/>
          </w:tcPr>
          <w:p w14:paraId="7DA10DDF" w14:textId="1BC50904" w:rsidR="00DB3FBD" w:rsidRPr="00DB3FBD" w:rsidRDefault="25F81A9C" w:rsidP="00DB3FBD">
            <w:pPr>
              <w:spacing w:after="0" w:line="240" w:lineRule="auto"/>
              <w:rPr>
                <w:rFonts w:eastAsia="Times New Roman" w:cs="Calibri"/>
                <w:color w:val="000000"/>
                <w:sz w:val="22"/>
                <w:szCs w:val="22"/>
                <w:lang w:eastAsia="en-GB"/>
              </w:rPr>
            </w:pPr>
            <w:r w:rsidRPr="61F0C30F">
              <w:rPr>
                <w:rFonts w:eastAsia="Times New Roman" w:cs="Calibri"/>
                <w:color w:val="000000" w:themeColor="text1"/>
                <w:sz w:val="22"/>
                <w:szCs w:val="22"/>
                <w:lang w:eastAsia="en-GB"/>
              </w:rPr>
              <w:t xml:space="preserve">At least </w:t>
            </w:r>
            <w:r w:rsidR="038404DE" w:rsidRPr="61F0C30F">
              <w:rPr>
                <w:rFonts w:eastAsia="Times New Roman" w:cs="Calibri"/>
                <w:color w:val="000000" w:themeColor="text1"/>
                <w:sz w:val="22"/>
                <w:szCs w:val="22"/>
                <w:lang w:eastAsia="en-GB"/>
              </w:rPr>
              <w:t xml:space="preserve">half </w:t>
            </w:r>
            <w:r w:rsidRPr="61F0C30F">
              <w:rPr>
                <w:rFonts w:eastAsia="Times New Roman" w:cs="Calibri"/>
                <w:color w:val="000000" w:themeColor="text1"/>
                <w:sz w:val="22"/>
                <w:szCs w:val="22"/>
                <w:lang w:eastAsia="en-GB"/>
              </w:rPr>
              <w:t xml:space="preserve">termly </w:t>
            </w:r>
            <w:r w:rsidR="038404DE" w:rsidRPr="61F0C30F">
              <w:rPr>
                <w:rFonts w:eastAsia="Times New Roman" w:cs="Calibri"/>
                <w:color w:val="000000" w:themeColor="text1"/>
                <w:sz w:val="22"/>
                <w:szCs w:val="22"/>
                <w:lang w:eastAsia="en-GB"/>
              </w:rPr>
              <w:t>to promote</w:t>
            </w:r>
            <w:r w:rsidR="23390FEE" w:rsidRPr="61F0C30F">
              <w:rPr>
                <w:rFonts w:eastAsia="Times New Roman" w:cs="Calibri"/>
                <w:color w:val="000000" w:themeColor="text1"/>
                <w:sz w:val="22"/>
                <w:szCs w:val="22"/>
                <w:lang w:eastAsia="en-GB"/>
              </w:rPr>
              <w:t xml:space="preserve"> </w:t>
            </w:r>
            <w:r w:rsidR="458CCE51" w:rsidRPr="61F0C30F">
              <w:rPr>
                <w:rFonts w:eastAsia="Times New Roman" w:cs="Calibri"/>
                <w:color w:val="000000" w:themeColor="text1"/>
                <w:sz w:val="22"/>
                <w:szCs w:val="22"/>
                <w:lang w:eastAsia="en-GB"/>
              </w:rPr>
              <w:t xml:space="preserve">case </w:t>
            </w:r>
            <w:r w:rsidR="23390FEE" w:rsidRPr="61F0C30F">
              <w:rPr>
                <w:rFonts w:eastAsia="Times New Roman" w:cs="Calibri"/>
                <w:color w:val="000000" w:themeColor="text1"/>
                <w:sz w:val="22"/>
                <w:szCs w:val="22"/>
                <w:lang w:eastAsia="en-GB"/>
              </w:rPr>
              <w:t>studies</w:t>
            </w:r>
            <w:r w:rsidR="7C9ECFC4" w:rsidRPr="61F0C30F">
              <w:rPr>
                <w:rFonts w:eastAsia="Times New Roman" w:cs="Calibri"/>
                <w:color w:val="000000" w:themeColor="text1"/>
                <w:sz w:val="22"/>
                <w:szCs w:val="22"/>
                <w:lang w:eastAsia="en-GB"/>
              </w:rPr>
              <w:t xml:space="preserve">, </w:t>
            </w:r>
            <w:r w:rsidR="23390FEE" w:rsidRPr="61F0C30F">
              <w:rPr>
                <w:rFonts w:eastAsia="Times New Roman" w:cs="Calibri"/>
                <w:color w:val="000000" w:themeColor="text1"/>
                <w:sz w:val="22"/>
                <w:szCs w:val="22"/>
                <w:lang w:eastAsia="en-GB"/>
              </w:rPr>
              <w:t xml:space="preserve">national </w:t>
            </w:r>
            <w:r w:rsidR="50649411" w:rsidRPr="61F0C30F">
              <w:rPr>
                <w:rFonts w:eastAsia="Times New Roman" w:cs="Calibri"/>
                <w:color w:val="000000" w:themeColor="text1"/>
                <w:sz w:val="22"/>
                <w:szCs w:val="22"/>
                <w:lang w:eastAsia="en-GB"/>
              </w:rPr>
              <w:t>stories,</w:t>
            </w:r>
            <w:r w:rsidR="23390FEE" w:rsidRPr="61F0C30F">
              <w:rPr>
                <w:rFonts w:eastAsia="Times New Roman" w:cs="Calibri"/>
                <w:color w:val="000000" w:themeColor="text1"/>
                <w:sz w:val="22"/>
                <w:szCs w:val="22"/>
                <w:lang w:eastAsia="en-GB"/>
              </w:rPr>
              <w:t xml:space="preserve"> or research </w:t>
            </w:r>
            <w:r w:rsidR="7C9ECFC4" w:rsidRPr="61F0C30F">
              <w:rPr>
                <w:rFonts w:eastAsia="Times New Roman" w:cs="Calibri"/>
                <w:color w:val="000000" w:themeColor="text1"/>
                <w:sz w:val="22"/>
                <w:szCs w:val="22"/>
                <w:lang w:eastAsia="en-GB"/>
              </w:rPr>
              <w:t>papers</w:t>
            </w:r>
            <w:r w:rsidR="5694A9CC" w:rsidRPr="61F0C30F">
              <w:rPr>
                <w:rFonts w:eastAsia="Times New Roman" w:cs="Calibri"/>
                <w:color w:val="000000" w:themeColor="text1"/>
                <w:sz w:val="22"/>
                <w:szCs w:val="22"/>
                <w:lang w:eastAsia="en-GB"/>
              </w:rPr>
              <w:t xml:space="preserve">, promoting fun aspect of learning / playing, benefits of playing on other skills </w:t>
            </w:r>
            <w:r w:rsidR="50649411" w:rsidRPr="61F0C30F">
              <w:rPr>
                <w:rFonts w:eastAsia="Times New Roman" w:cs="Calibri"/>
                <w:color w:val="000000" w:themeColor="text1"/>
                <w:sz w:val="22"/>
                <w:szCs w:val="22"/>
                <w:lang w:eastAsia="en-GB"/>
              </w:rPr>
              <w:t>etc.</w:t>
            </w:r>
          </w:p>
        </w:tc>
        <w:tc>
          <w:tcPr>
            <w:tcW w:w="2740" w:type="dxa"/>
            <w:hideMark/>
          </w:tcPr>
          <w:p w14:paraId="269E1CA6" w14:textId="143C664B" w:rsidR="00DB3FBD" w:rsidRPr="00DB3FBD" w:rsidRDefault="00DB3FBD" w:rsidP="00DB3FBD">
            <w:pPr>
              <w:spacing w:after="0" w:line="240" w:lineRule="auto"/>
              <w:rPr>
                <w:rFonts w:eastAsia="Times New Roman" w:cs="Calibri"/>
                <w:color w:val="000000"/>
                <w:sz w:val="22"/>
                <w:szCs w:val="22"/>
                <w:lang w:eastAsia="en-GB"/>
              </w:rPr>
            </w:pPr>
            <w:r w:rsidRPr="00DB3FBD">
              <w:rPr>
                <w:rFonts w:eastAsia="Times New Roman" w:cs="Calibri"/>
                <w:color w:val="000000"/>
                <w:sz w:val="22"/>
                <w:szCs w:val="22"/>
                <w:lang w:eastAsia="en-GB"/>
              </w:rPr>
              <w:t> </w:t>
            </w:r>
            <w:r w:rsidR="00D91295">
              <w:rPr>
                <w:rFonts w:eastAsia="Times New Roman" w:cs="Calibri"/>
                <w:color w:val="000000"/>
                <w:sz w:val="22"/>
                <w:szCs w:val="22"/>
                <w:lang w:eastAsia="en-GB"/>
              </w:rPr>
              <w:t>MM to oversee</w:t>
            </w:r>
          </w:p>
        </w:tc>
        <w:tc>
          <w:tcPr>
            <w:tcW w:w="1660" w:type="dxa"/>
            <w:noWrap/>
            <w:hideMark/>
          </w:tcPr>
          <w:p w14:paraId="1ABDD0DE" w14:textId="2CB5B78D" w:rsidR="00DB3FBD" w:rsidRPr="00DB3FBD" w:rsidRDefault="00DB3FBD" w:rsidP="00DB3FBD">
            <w:pPr>
              <w:spacing w:after="0" w:line="240" w:lineRule="auto"/>
              <w:rPr>
                <w:rFonts w:eastAsia="Times New Roman" w:cs="Calibri"/>
                <w:color w:val="000000"/>
                <w:sz w:val="22"/>
                <w:szCs w:val="22"/>
                <w:lang w:eastAsia="en-GB"/>
              </w:rPr>
            </w:pPr>
            <w:r w:rsidRPr="00DB3FBD">
              <w:rPr>
                <w:rFonts w:eastAsia="Times New Roman" w:cs="Calibri"/>
                <w:color w:val="000000"/>
                <w:sz w:val="22"/>
                <w:szCs w:val="22"/>
                <w:lang w:eastAsia="en-GB"/>
              </w:rPr>
              <w:t> </w:t>
            </w:r>
            <w:r w:rsidR="006E0798">
              <w:rPr>
                <w:rFonts w:eastAsia="Times New Roman" w:cs="Calibri"/>
                <w:color w:val="000000"/>
                <w:sz w:val="22"/>
                <w:szCs w:val="22"/>
                <w:lang w:eastAsia="en-GB"/>
              </w:rPr>
              <w:t>1,2,3,4 &amp; 5</w:t>
            </w:r>
          </w:p>
        </w:tc>
      </w:tr>
    </w:tbl>
    <w:p w14:paraId="597E4411" w14:textId="6A7A107C" w:rsidR="002C2D29" w:rsidRDefault="002C2D29" w:rsidP="002C2D29"/>
    <w:p w14:paraId="46DA7748" w14:textId="461ED21C" w:rsidR="00DB3FBD" w:rsidRDefault="00DB3FBD" w:rsidP="002C2D29"/>
    <w:p w14:paraId="276F448E" w14:textId="72A5C0E4" w:rsidR="00DB3FBD" w:rsidRDefault="00DB3FBD" w:rsidP="002C2D29"/>
    <w:p w14:paraId="5BE5EBB4" w14:textId="1E90426B" w:rsidR="00DB3FBD" w:rsidRDefault="00DB3FBD" w:rsidP="002C2D29"/>
    <w:p w14:paraId="1F50B72C" w14:textId="768FE494" w:rsidR="00DB3FBD" w:rsidRDefault="00DB3FBD" w:rsidP="002C2D29"/>
    <w:p w14:paraId="0940FA8E" w14:textId="1CD8C592" w:rsidR="00DB3FBD" w:rsidRDefault="00DB3FBD" w:rsidP="002C2D29"/>
    <w:p w14:paraId="40FE68A3" w14:textId="7B0107DC" w:rsidR="00DB3FBD" w:rsidRDefault="00DB3FBD" w:rsidP="002C2D29"/>
    <w:p w14:paraId="71976A2C" w14:textId="58D0FF83" w:rsidR="00DB3FBD" w:rsidRDefault="00DB3FBD" w:rsidP="002C2D29"/>
    <w:p w14:paraId="64E72339" w14:textId="123F2B5C" w:rsidR="00DB3FBD" w:rsidRDefault="00DB3FBD" w:rsidP="002C2D29"/>
    <w:p w14:paraId="1C6F203F" w14:textId="77777777" w:rsidR="00DB3FBD" w:rsidRDefault="00DB3FBD" w:rsidP="002C2D29"/>
    <w:p w14:paraId="74C9F2F6" w14:textId="027AC660" w:rsidR="002C2D29" w:rsidRDefault="002C2D29" w:rsidP="002C2D29"/>
    <w:p w14:paraId="3B18FFDB" w14:textId="491C4A21" w:rsidR="002C2D29" w:rsidRDefault="002C2D29" w:rsidP="002C2D29"/>
    <w:p w14:paraId="5D54AF1A" w14:textId="0D355644" w:rsidR="002C2D29" w:rsidRDefault="002C2D29" w:rsidP="002C2D29"/>
    <w:p w14:paraId="523B1DD5" w14:textId="40F457E2" w:rsidR="002C2D29" w:rsidRDefault="002C2D29" w:rsidP="002C2D29"/>
    <w:p w14:paraId="78DC5B54" w14:textId="77777777" w:rsidR="002C2D29" w:rsidRPr="002A04D3" w:rsidRDefault="002C2D29" w:rsidP="002C2D29"/>
    <w:sectPr w:rsidR="002C2D29" w:rsidRPr="002A04D3" w:rsidSect="002C2D29">
      <w:pgSz w:w="16838" w:h="11906" w:orient="landscape"/>
      <w:pgMar w:top="567" w:right="284" w:bottom="42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w:altName w:val="Century Gothic"/>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LT Std 55">
    <w:altName w:val="Calibri"/>
    <w:panose1 w:val="00000000000000000000"/>
    <w:charset w:val="00"/>
    <w:family w:val="swiss"/>
    <w:notTrueType/>
    <w:pitch w:val="default"/>
    <w:sig w:usb0="00000003" w:usb1="00000000" w:usb2="00000000" w:usb3="00000000" w:csb0="00000001" w:csb1="00000000"/>
  </w:font>
  <w:font w:name="Univers LT Pro 55">
    <w:altName w:val="Cambria"/>
    <w:panose1 w:val="00000000000000000000"/>
    <w:charset w:val="00"/>
    <w:family w:val="roman"/>
    <w:notTrueType/>
    <w:pitch w:val="default"/>
    <w:sig w:usb0="00000003" w:usb1="00000000" w:usb2="00000000" w:usb3="00000000" w:csb0="00000001" w:csb1="00000000"/>
  </w:font>
  <w:font w:name="Univers LT Pro 45 Light">
    <w:altName w:val="Calibri"/>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F39A9"/>
    <w:multiLevelType w:val="hybridMultilevel"/>
    <w:tmpl w:val="2F08A4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4321350"/>
    <w:multiLevelType w:val="hybridMultilevel"/>
    <w:tmpl w:val="17A2F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8098663">
    <w:abstractNumId w:val="1"/>
  </w:num>
  <w:num w:numId="2" w16cid:durableId="1525440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B0AB6"/>
    <w:rsid w:val="0004009B"/>
    <w:rsid w:val="00094420"/>
    <w:rsid w:val="000C4F35"/>
    <w:rsid w:val="000E63AC"/>
    <w:rsid w:val="0010554B"/>
    <w:rsid w:val="0010A77A"/>
    <w:rsid w:val="00117207"/>
    <w:rsid w:val="00130C47"/>
    <w:rsid w:val="001853E3"/>
    <w:rsid w:val="001D1DA5"/>
    <w:rsid w:val="0022136C"/>
    <w:rsid w:val="002245A3"/>
    <w:rsid w:val="00231918"/>
    <w:rsid w:val="00241CEE"/>
    <w:rsid w:val="00243722"/>
    <w:rsid w:val="0029032A"/>
    <w:rsid w:val="002A04D3"/>
    <w:rsid w:val="002C2D29"/>
    <w:rsid w:val="00332193"/>
    <w:rsid w:val="00400F71"/>
    <w:rsid w:val="004A0FA9"/>
    <w:rsid w:val="004D78B3"/>
    <w:rsid w:val="004F6467"/>
    <w:rsid w:val="00544E04"/>
    <w:rsid w:val="00573A5F"/>
    <w:rsid w:val="005832C1"/>
    <w:rsid w:val="005862D2"/>
    <w:rsid w:val="005B0AB6"/>
    <w:rsid w:val="005C3DC1"/>
    <w:rsid w:val="005F1EF0"/>
    <w:rsid w:val="006901EC"/>
    <w:rsid w:val="006E0798"/>
    <w:rsid w:val="00711A7C"/>
    <w:rsid w:val="007128C5"/>
    <w:rsid w:val="00721068"/>
    <w:rsid w:val="007D06E0"/>
    <w:rsid w:val="007F5AC8"/>
    <w:rsid w:val="0081544D"/>
    <w:rsid w:val="0084775C"/>
    <w:rsid w:val="008745A8"/>
    <w:rsid w:val="008C02EF"/>
    <w:rsid w:val="008D5B28"/>
    <w:rsid w:val="008F5635"/>
    <w:rsid w:val="00907DB6"/>
    <w:rsid w:val="00944791"/>
    <w:rsid w:val="009A4CBA"/>
    <w:rsid w:val="009F7DF0"/>
    <w:rsid w:val="00B03548"/>
    <w:rsid w:val="00B300AA"/>
    <w:rsid w:val="00B30DE6"/>
    <w:rsid w:val="00B56BA4"/>
    <w:rsid w:val="00BC53B1"/>
    <w:rsid w:val="00BE1995"/>
    <w:rsid w:val="00C443EC"/>
    <w:rsid w:val="00C4447E"/>
    <w:rsid w:val="00C5106C"/>
    <w:rsid w:val="00C65F87"/>
    <w:rsid w:val="00CE0FB0"/>
    <w:rsid w:val="00CE2073"/>
    <w:rsid w:val="00CF1667"/>
    <w:rsid w:val="00D12478"/>
    <w:rsid w:val="00D44C39"/>
    <w:rsid w:val="00D83E48"/>
    <w:rsid w:val="00D91295"/>
    <w:rsid w:val="00D974AA"/>
    <w:rsid w:val="00DA149A"/>
    <w:rsid w:val="00DA6B30"/>
    <w:rsid w:val="00DB3FBD"/>
    <w:rsid w:val="00DD0BFA"/>
    <w:rsid w:val="00E21C41"/>
    <w:rsid w:val="00E22CB5"/>
    <w:rsid w:val="00EA0571"/>
    <w:rsid w:val="00EA74B4"/>
    <w:rsid w:val="00ED6AD4"/>
    <w:rsid w:val="00EF698D"/>
    <w:rsid w:val="00F049BC"/>
    <w:rsid w:val="00F83E9B"/>
    <w:rsid w:val="00F964FC"/>
    <w:rsid w:val="00FD6BF3"/>
    <w:rsid w:val="038404DE"/>
    <w:rsid w:val="04401FE8"/>
    <w:rsid w:val="07F661D7"/>
    <w:rsid w:val="0907E01D"/>
    <w:rsid w:val="0942241A"/>
    <w:rsid w:val="09E3B375"/>
    <w:rsid w:val="0B8D8518"/>
    <w:rsid w:val="0CFDD158"/>
    <w:rsid w:val="0D75E596"/>
    <w:rsid w:val="0EEA6C6D"/>
    <w:rsid w:val="110165DA"/>
    <w:rsid w:val="1190F9AE"/>
    <w:rsid w:val="1449BD78"/>
    <w:rsid w:val="151D7002"/>
    <w:rsid w:val="1536985F"/>
    <w:rsid w:val="16C77669"/>
    <w:rsid w:val="16E0CBE0"/>
    <w:rsid w:val="16EFB0F2"/>
    <w:rsid w:val="1725A086"/>
    <w:rsid w:val="183FD9DE"/>
    <w:rsid w:val="18A418CA"/>
    <w:rsid w:val="18BDAC56"/>
    <w:rsid w:val="190FDC56"/>
    <w:rsid w:val="1947C46A"/>
    <w:rsid w:val="1AA84820"/>
    <w:rsid w:val="1AE2F3DA"/>
    <w:rsid w:val="1BF92F15"/>
    <w:rsid w:val="1C914AEC"/>
    <w:rsid w:val="1D0804C8"/>
    <w:rsid w:val="1D58505F"/>
    <w:rsid w:val="1D7EAE0F"/>
    <w:rsid w:val="1DFBDAE9"/>
    <w:rsid w:val="1E815436"/>
    <w:rsid w:val="1EF881C3"/>
    <w:rsid w:val="1F2F5877"/>
    <w:rsid w:val="2153E59C"/>
    <w:rsid w:val="21DA7857"/>
    <w:rsid w:val="21ECE5A1"/>
    <w:rsid w:val="223777B2"/>
    <w:rsid w:val="23390FEE"/>
    <w:rsid w:val="24328779"/>
    <w:rsid w:val="248B865E"/>
    <w:rsid w:val="24A36E86"/>
    <w:rsid w:val="24A3B06D"/>
    <w:rsid w:val="24A4AEBB"/>
    <w:rsid w:val="24EDAD4F"/>
    <w:rsid w:val="25F81A9C"/>
    <w:rsid w:val="25FD583F"/>
    <w:rsid w:val="26370D83"/>
    <w:rsid w:val="276A283B"/>
    <w:rsid w:val="278EB8AE"/>
    <w:rsid w:val="2792E6AC"/>
    <w:rsid w:val="286BFF1A"/>
    <w:rsid w:val="29248DAF"/>
    <w:rsid w:val="295EF781"/>
    <w:rsid w:val="2AC65970"/>
    <w:rsid w:val="2AFAC7E2"/>
    <w:rsid w:val="2B958BF0"/>
    <w:rsid w:val="2C6229D1"/>
    <w:rsid w:val="2CD08EF8"/>
    <w:rsid w:val="2E40CBC4"/>
    <w:rsid w:val="2F02260A"/>
    <w:rsid w:val="2FF7C95A"/>
    <w:rsid w:val="31359AF4"/>
    <w:rsid w:val="3267C59A"/>
    <w:rsid w:val="32D16B55"/>
    <w:rsid w:val="330BAF57"/>
    <w:rsid w:val="331DDA4D"/>
    <w:rsid w:val="343CB618"/>
    <w:rsid w:val="346D3BB6"/>
    <w:rsid w:val="362C83DB"/>
    <w:rsid w:val="36DC12D6"/>
    <w:rsid w:val="37AD807C"/>
    <w:rsid w:val="396B39BD"/>
    <w:rsid w:val="3A68DE3E"/>
    <w:rsid w:val="3BB5E27B"/>
    <w:rsid w:val="3BEE45C9"/>
    <w:rsid w:val="3C216F5A"/>
    <w:rsid w:val="3D12E2FA"/>
    <w:rsid w:val="3DB5922F"/>
    <w:rsid w:val="3E0698FD"/>
    <w:rsid w:val="3ECA281F"/>
    <w:rsid w:val="3EE1237B"/>
    <w:rsid w:val="407FD281"/>
    <w:rsid w:val="40847E16"/>
    <w:rsid w:val="40BEF765"/>
    <w:rsid w:val="41404585"/>
    <w:rsid w:val="41680252"/>
    <w:rsid w:val="41B1AB0B"/>
    <w:rsid w:val="430C69F9"/>
    <w:rsid w:val="434D7B6C"/>
    <w:rsid w:val="45415729"/>
    <w:rsid w:val="458CCE51"/>
    <w:rsid w:val="46559215"/>
    <w:rsid w:val="46DD278A"/>
    <w:rsid w:val="4714C46E"/>
    <w:rsid w:val="4820EC8F"/>
    <w:rsid w:val="4878F7EB"/>
    <w:rsid w:val="48DED986"/>
    <w:rsid w:val="4A0856C7"/>
    <w:rsid w:val="4AC19B5A"/>
    <w:rsid w:val="4B33C63D"/>
    <w:rsid w:val="4BF0DC74"/>
    <w:rsid w:val="4C7652DE"/>
    <w:rsid w:val="4C909FD1"/>
    <w:rsid w:val="4C96455F"/>
    <w:rsid w:val="4F04DC5C"/>
    <w:rsid w:val="4F2DFFBF"/>
    <w:rsid w:val="50649411"/>
    <w:rsid w:val="50FF5B83"/>
    <w:rsid w:val="51873601"/>
    <w:rsid w:val="5197D447"/>
    <w:rsid w:val="51E33A2E"/>
    <w:rsid w:val="5413DAA5"/>
    <w:rsid w:val="541DCDA9"/>
    <w:rsid w:val="54D05A8D"/>
    <w:rsid w:val="54D846BF"/>
    <w:rsid w:val="55347D61"/>
    <w:rsid w:val="561AD14E"/>
    <w:rsid w:val="5694A9CC"/>
    <w:rsid w:val="5D919904"/>
    <w:rsid w:val="5E5D2EF2"/>
    <w:rsid w:val="5F80EC73"/>
    <w:rsid w:val="5FABF9B3"/>
    <w:rsid w:val="5FE2D2E8"/>
    <w:rsid w:val="6031B229"/>
    <w:rsid w:val="60FABE6F"/>
    <w:rsid w:val="61600851"/>
    <w:rsid w:val="61F0C30F"/>
    <w:rsid w:val="6381D1FB"/>
    <w:rsid w:val="63AB8C2D"/>
    <w:rsid w:val="63CC88A8"/>
    <w:rsid w:val="64DA5487"/>
    <w:rsid w:val="67613091"/>
    <w:rsid w:val="6780F378"/>
    <w:rsid w:val="67E409B4"/>
    <w:rsid w:val="68972839"/>
    <w:rsid w:val="68A62FFC"/>
    <w:rsid w:val="68E36852"/>
    <w:rsid w:val="697FDA15"/>
    <w:rsid w:val="6AF8ACE4"/>
    <w:rsid w:val="6C947D45"/>
    <w:rsid w:val="6CE6DFB8"/>
    <w:rsid w:val="6D506869"/>
    <w:rsid w:val="6E81F154"/>
    <w:rsid w:val="6EE8925A"/>
    <w:rsid w:val="6FEF1B99"/>
    <w:rsid w:val="7013AC0C"/>
    <w:rsid w:val="70CFF300"/>
    <w:rsid w:val="72AC9E39"/>
    <w:rsid w:val="735FD8EF"/>
    <w:rsid w:val="739C3010"/>
    <w:rsid w:val="742FB634"/>
    <w:rsid w:val="74B983BC"/>
    <w:rsid w:val="74E750A9"/>
    <w:rsid w:val="757DE7F4"/>
    <w:rsid w:val="765265AD"/>
    <w:rsid w:val="769488BA"/>
    <w:rsid w:val="76F514E2"/>
    <w:rsid w:val="78532C63"/>
    <w:rsid w:val="795EF3CD"/>
    <w:rsid w:val="7C0C68D6"/>
    <w:rsid w:val="7C9ECFC4"/>
    <w:rsid w:val="7EA6590F"/>
    <w:rsid w:val="7F606AF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17E8D"/>
  <w15:docId w15:val="{738481B7-9676-4FA1-982A-FB19A0726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utura" w:eastAsiaTheme="minorHAnsi" w:hAnsi="Futura"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04D3"/>
    <w:pPr>
      <w:autoSpaceDE w:val="0"/>
      <w:autoSpaceDN w:val="0"/>
      <w:adjustRightInd w:val="0"/>
    </w:pPr>
    <w:rPr>
      <w:rFonts w:ascii="Univers LT Std 55" w:hAnsi="Univers LT Std 55" w:cs="Univers LT Std 55"/>
      <w:color w:val="000000"/>
    </w:rPr>
  </w:style>
  <w:style w:type="paragraph" w:styleId="ListParagraph">
    <w:name w:val="List Paragraph"/>
    <w:basedOn w:val="Normal"/>
    <w:uiPriority w:val="34"/>
    <w:qFormat/>
    <w:rsid w:val="002A04D3"/>
    <w:pPr>
      <w:ind w:left="720"/>
      <w:contextualSpacing/>
    </w:pPr>
  </w:style>
  <w:style w:type="character" w:styleId="Hyperlink">
    <w:name w:val="Hyperlink"/>
    <w:basedOn w:val="DefaultParagraphFont"/>
    <w:uiPriority w:val="99"/>
    <w:unhideWhenUsed/>
    <w:rsid w:val="00BC53B1"/>
    <w:rPr>
      <w:color w:val="0563C1" w:themeColor="hyperlink"/>
      <w:u w:val="single"/>
    </w:rPr>
  </w:style>
  <w:style w:type="character" w:styleId="UnresolvedMention">
    <w:name w:val="Unresolved Mention"/>
    <w:basedOn w:val="DefaultParagraphFont"/>
    <w:uiPriority w:val="99"/>
    <w:semiHidden/>
    <w:unhideWhenUsed/>
    <w:rsid w:val="00BC53B1"/>
    <w:rPr>
      <w:color w:val="605E5C"/>
      <w:shd w:val="clear" w:color="auto" w:fill="E1DFDD"/>
    </w:rPr>
  </w:style>
  <w:style w:type="table" w:styleId="TableGrid">
    <w:name w:val="Table Grid"/>
    <w:basedOn w:val="TableNormal"/>
    <w:uiPriority w:val="39"/>
    <w:rsid w:val="002319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3736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overnment/publications/the-power-of-music-to-change-lives-a-national-plan-for-music-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9f3a0e9-39c4-4e80-8b95-96130143f8c1">
      <Terms xmlns="http://schemas.microsoft.com/office/infopath/2007/PartnerControls"/>
    </lcf76f155ced4ddcb4097134ff3c332f>
    <TaxCatchAll xmlns="879cc30a-4158-49c5-9cb2-e61862cf406e" xsi:nil="true"/>
    <SharedWithUsers xmlns="14f8b72d-cf69-4dfe-883b-d0760fae2602">
      <UserInfo>
        <DisplayName>Andy Wales</DisplayName>
        <AccountId>26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1A6D9820401F4293EA056EA577DEFB" ma:contentTypeVersion="11" ma:contentTypeDescription="Create a new document." ma:contentTypeScope="" ma:versionID="fb9785b25a72e611c108c9cfb516df0b">
  <xsd:schema xmlns:xsd="http://www.w3.org/2001/XMLSchema" xmlns:xs="http://www.w3.org/2001/XMLSchema" xmlns:p="http://schemas.microsoft.com/office/2006/metadata/properties" xmlns:ns2="09f3a0e9-39c4-4e80-8b95-96130143f8c1" xmlns:ns3="879cc30a-4158-49c5-9cb2-e61862cf406e" xmlns:ns4="14f8b72d-cf69-4dfe-883b-d0760fae2602" targetNamespace="http://schemas.microsoft.com/office/2006/metadata/properties" ma:root="true" ma:fieldsID="4c6c5c5872451200a37fa2bd3dcb3e81" ns2:_="" ns3:_="" ns4:_="">
    <xsd:import namespace="09f3a0e9-39c4-4e80-8b95-96130143f8c1"/>
    <xsd:import namespace="879cc30a-4158-49c5-9cb2-e61862cf406e"/>
    <xsd:import namespace="14f8b72d-cf69-4dfe-883b-d0760fae260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4:SharedWithUsers" minOccurs="0"/>
                <xsd:element ref="ns4: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f3a0e9-39c4-4e80-8b95-96130143f8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794beb-b8d9-4064-9297-55232fcc8c3e"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9cc30a-4158-49c5-9cb2-e61862cf406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9a19051-891b-4039-9666-3920dc6e13b0}" ma:internalName="TaxCatchAll" ma:showField="CatchAllData" ma:web="14f8b72d-cf69-4dfe-883b-d0760fae260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f8b72d-cf69-4dfe-883b-d0760fae260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05E244-6714-4AFC-86ED-C20748FFD1E4}">
  <ds:schemaRefs>
    <ds:schemaRef ds:uri="http://purl.org/dc/terms/"/>
    <ds:schemaRef ds:uri="09f3a0e9-39c4-4e80-8b95-96130143f8c1"/>
    <ds:schemaRef ds:uri="http://schemas.microsoft.com/office/2006/documentManagement/types"/>
    <ds:schemaRef ds:uri="http://purl.org/dc/elements/1.1/"/>
    <ds:schemaRef ds:uri="http://schemas.microsoft.com/office/2006/metadata/properties"/>
    <ds:schemaRef ds:uri="879cc30a-4158-49c5-9cb2-e61862cf406e"/>
    <ds:schemaRef ds:uri="http://schemas.microsoft.com/office/infopath/2007/PartnerControls"/>
    <ds:schemaRef ds:uri="http://schemas.openxmlformats.org/package/2006/metadata/core-properties"/>
    <ds:schemaRef ds:uri="14f8b72d-cf69-4dfe-883b-d0760fae2602"/>
    <ds:schemaRef ds:uri="http://www.w3.org/XML/1998/namespace"/>
    <ds:schemaRef ds:uri="http://purl.org/dc/dcmitype/"/>
  </ds:schemaRefs>
</ds:datastoreItem>
</file>

<file path=customXml/itemProps2.xml><?xml version="1.0" encoding="utf-8"?>
<ds:datastoreItem xmlns:ds="http://schemas.openxmlformats.org/officeDocument/2006/customXml" ds:itemID="{FE6C707C-932C-4D53-BC36-DC73EE37CB5D}">
  <ds:schemaRefs>
    <ds:schemaRef ds:uri="http://schemas.microsoft.com/sharepoint/v3/contenttype/forms"/>
  </ds:schemaRefs>
</ds:datastoreItem>
</file>

<file path=customXml/itemProps3.xml><?xml version="1.0" encoding="utf-8"?>
<ds:datastoreItem xmlns:ds="http://schemas.openxmlformats.org/officeDocument/2006/customXml" ds:itemID="{492EA501-A205-429F-9766-B8A77529B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f3a0e9-39c4-4e80-8b95-96130143f8c1"/>
    <ds:schemaRef ds:uri="879cc30a-4158-49c5-9cb2-e61862cf406e"/>
    <ds:schemaRef ds:uri="14f8b72d-cf69-4dfe-883b-d0760fae26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2028</Words>
  <Characters>11560</Characters>
  <Application>Microsoft Office Word</Application>
  <DocSecurity>0</DocSecurity>
  <Lines>96</Lines>
  <Paragraphs>27</Paragraphs>
  <ScaleCrop>false</ScaleCrop>
  <Company/>
  <LinksUpToDate>false</LinksUpToDate>
  <CharactersWithSpaces>13561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Wales</dc:creator>
  <cp:keywords/>
  <dc:description/>
  <cp:lastModifiedBy>Chris Bale</cp:lastModifiedBy>
  <cp:revision>2</cp:revision>
  <dcterms:created xsi:type="dcterms:W3CDTF">2023-08-23T13:58:00Z</dcterms:created>
  <dcterms:modified xsi:type="dcterms:W3CDTF">2023-08-23T13:58:00Z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0x0101009A1A6D9820401F4293EA056EA577DEFB</vt:lpwstr>
  </property>
  <property fmtid="{D5CDD505-2E9C-101B-9397-08002B2CF9AE}" pid="3" name="MediaServiceImageTags">
    <vt:lpwstr/>
  </property>
</Properties>
</file>